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E8" w:rsidRDefault="009B29E8" w:rsidP="009B29E8">
      <w:pPr>
        <w:shd w:val="clear" w:color="auto" w:fill="FFFFFF"/>
        <w:ind w:firstLine="7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Информационно-статистический обзор </w:t>
      </w:r>
    </w:p>
    <w:p w:rsidR="009B29E8" w:rsidRDefault="009B29E8" w:rsidP="009B29E8">
      <w:pPr>
        <w:shd w:val="clear" w:color="auto" w:fill="FFFFFF"/>
        <w:ind w:firstLine="720"/>
        <w:jc w:val="center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 количестве, тематике и результатах рассмотрения обращений граждан, организаций и общественных объединений,</w:t>
      </w:r>
    </w:p>
    <w:p w:rsidR="009B29E8" w:rsidRDefault="009B29E8" w:rsidP="009B29E8">
      <w:pPr>
        <w:jc w:val="center"/>
        <w:rPr>
          <w:b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поступивших</w:t>
      </w:r>
      <w:proofErr w:type="gramEnd"/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в адрес Главы Майского сельсовета Краснозерского района</w:t>
      </w:r>
    </w:p>
    <w:p w:rsidR="009B29E8" w:rsidRDefault="00705781" w:rsidP="009B29E8">
      <w:pPr>
        <w:shd w:val="clear" w:color="auto" w:fill="FFFFFF"/>
        <w:tabs>
          <w:tab w:val="left" w:leader="underscore" w:pos="2894"/>
        </w:tabs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 апреле</w:t>
      </w:r>
      <w:r w:rsidR="009B29E8">
        <w:rPr>
          <w:b/>
          <w:bCs/>
          <w:i/>
          <w:iCs/>
          <w:sz w:val="28"/>
          <w:szCs w:val="28"/>
        </w:rPr>
        <w:t xml:space="preserve"> 2024 года </w:t>
      </w:r>
    </w:p>
    <w:p w:rsidR="009B29E8" w:rsidRDefault="009B29E8" w:rsidP="009B29E8">
      <w:pPr>
        <w:ind w:firstLine="708"/>
        <w:jc w:val="both"/>
        <w:rPr>
          <w:sz w:val="28"/>
          <w:szCs w:val="28"/>
        </w:rPr>
      </w:pPr>
    </w:p>
    <w:p w:rsidR="009B29E8" w:rsidRDefault="009B29E8" w:rsidP="009B29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Обращения граждан в администрацию Краснозерского района являются одной из форм участия граждан в управлении, способствуют укреплению связей с населением, являясь существенным источником информации, необходимой  при решении текущих и перспективных вопросов.</w:t>
      </w:r>
    </w:p>
    <w:p w:rsidR="009B29E8" w:rsidRDefault="009B29E8" w:rsidP="009B29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обращений граждан, адресованных Главе Краснозерского района и администрации Краснозерского района, ведется в соответствии с Конституцией Российской Федерации, действующим федеральным и областным законодательством, нормативными правовыми актами Краснозерского района. Организацией работы по обращениям граждан в администрации Краснозерского района занимается общественная приемная Главы Краснозерского района, которая размещается в отдельном помещении, обеспечена необходимой оргтехникой, мебелью, созданы условия для приема граждан (далее - общественная приемная). </w:t>
      </w:r>
    </w:p>
    <w:p w:rsidR="009B29E8" w:rsidRDefault="009B29E8" w:rsidP="009B29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Возможность гражданам обратиться к Главе района реализована путем направления письменных обращений, через официальный интернет-сайт администрации Краснозерского района в форме электронного документа, а также лично на личных приемах граждан Главой района.</w:t>
      </w:r>
    </w:p>
    <w:p w:rsidR="009B29E8" w:rsidRDefault="009B29E8" w:rsidP="009B29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законодательству на официальном сайте администрации района создана страница обращения в форме электронного документа, на которой размещена форма обращения с указанием заявителем реквизитов, необходимых для работы с обращениями и для письменного ответа.</w:t>
      </w:r>
    </w:p>
    <w:p w:rsidR="009B29E8" w:rsidRDefault="009B29E8" w:rsidP="009B29E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Предложения, заявления и жалобы граждан, поступающие из средств массовой информации, а также опубликованные в печати материалы, связанные с предложениями, заявлениями и жалобами граждан, </w:t>
      </w:r>
      <w:r>
        <w:rPr>
          <w:sz w:val="28"/>
          <w:szCs w:val="28"/>
        </w:rPr>
        <w:lastRenderedPageBreak/>
        <w:t>рассматриваются на общих основаниях и в сроки, установленные Федеральным законом № 59 ФЗ.</w:t>
      </w:r>
      <w:proofErr w:type="gramEnd"/>
    </w:p>
    <w:p w:rsidR="009B29E8" w:rsidRDefault="009B29E8" w:rsidP="009B29E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официальном сайте размещена необходимая информация о работе с обращениями и запросами граждан, в том числе: порядок и время приема граждан; порядок рассмотрения их обращений с указанием актов, регулирующих эту деятельность; фамилия, имя и отчество специалиста общественной приемной Главы Краснозерского района, к полномочиям которого отнесены организация приема граждан, обеспечение рассмотрения их обращений;</w:t>
      </w:r>
      <w:proofErr w:type="gramEnd"/>
      <w:r>
        <w:rPr>
          <w:sz w:val="28"/>
          <w:szCs w:val="28"/>
        </w:rPr>
        <w:t xml:space="preserve"> а также номер телефона, по которому можно получить информацию справочного характера; обзоры обращений граждан, а также обобщенная информация о результатах рассмотрения этих обращений и принятых мерах.</w:t>
      </w:r>
    </w:p>
    <w:p w:rsidR="009B29E8" w:rsidRDefault="009B29E8" w:rsidP="009B29E8">
      <w:pPr>
        <w:shd w:val="clear" w:color="auto" w:fill="FFFFFF"/>
        <w:spacing w:after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09.02.2009 № 8-ФЗ и Методическими рекомендациями Управления Президента Российской Федерации по работе с обращениями граждан и организаций, в помещении администрации Краснозерского района Новосибирской области размещен информационный стенд  для ознакомления граждан с текущей информацией о деятельности администрации Краснозерского района Новосибирской области, включая порядок проведения приема граждан; информацию о личном приеме </w:t>
      </w:r>
      <w:proofErr w:type="spellStart"/>
      <w:r>
        <w:rPr>
          <w:sz w:val="28"/>
          <w:szCs w:val="28"/>
        </w:rPr>
        <w:t>гражданГлавой</w:t>
      </w:r>
      <w:proofErr w:type="spellEnd"/>
      <w:r>
        <w:rPr>
          <w:sz w:val="28"/>
          <w:szCs w:val="28"/>
        </w:rPr>
        <w:t xml:space="preserve"> Краснозерского района, заместителями главы администрации района, руководителями структурных подразделений администрации Краснозерского района.                                                </w:t>
      </w:r>
    </w:p>
    <w:p w:rsidR="009B29E8" w:rsidRDefault="009B29E8" w:rsidP="009B29E8">
      <w:pPr>
        <w:pStyle w:val="a3"/>
        <w:spacing w:line="240" w:lineRule="auto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входе в здание администрации района размещен ящик для обращений </w:t>
      </w:r>
      <w:proofErr w:type="spellStart"/>
      <w:r>
        <w:rPr>
          <w:sz w:val="28"/>
          <w:szCs w:val="28"/>
        </w:rPr>
        <w:t>граждан</w:t>
      </w:r>
      <w:proofErr w:type="gramStart"/>
      <w:r>
        <w:rPr>
          <w:sz w:val="28"/>
          <w:szCs w:val="28"/>
        </w:rPr>
        <w:t>.В</w:t>
      </w:r>
      <w:proofErr w:type="spellEnd"/>
      <w:proofErr w:type="gramEnd"/>
      <w:r>
        <w:rPr>
          <w:sz w:val="28"/>
          <w:szCs w:val="28"/>
        </w:rPr>
        <w:t xml:space="preserve"> целях реализации прав граждан с ограниченными возможностями и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 на беспрепятственный доступ в администрацию района и получению услуг оборудован пандус для входа в здание администрации района, имеется кнопка вызова персонала, утверждено Распоряжение администрации Краснозерского района от 01.04.2016 №106-Р «О мерах по обеспечению беспрепятственного доступа инвалидов к объектам и получению в них услуг». На площадке перед зданием администрации оборудована стоянка для автотранспорта. На официальном сайте администрации района для инвалидов по зрению создана версия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слабовидящих.</w:t>
      </w:r>
    </w:p>
    <w:p w:rsidR="009B29E8" w:rsidRDefault="009B29E8" w:rsidP="009B29E8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:rsidR="009B29E8" w:rsidRDefault="009B29E8" w:rsidP="009B29E8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В </w:t>
      </w:r>
      <w:r w:rsidR="00705781">
        <w:rPr>
          <w:b/>
          <w:bCs/>
          <w:i/>
          <w:iCs/>
          <w:sz w:val="28"/>
          <w:szCs w:val="28"/>
        </w:rPr>
        <w:t>апреле</w:t>
      </w:r>
      <w:r w:rsidR="0070578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2024 года</w:t>
      </w:r>
      <w:r>
        <w:rPr>
          <w:sz w:val="28"/>
          <w:szCs w:val="28"/>
        </w:rPr>
        <w:t xml:space="preserve"> Главе Майского сельсовета Краснозёрского района Новосибирской области поступило 0 обращений граждан </w:t>
      </w:r>
      <w:r>
        <w:rPr>
          <w:b/>
          <w:i/>
          <w:sz w:val="28"/>
          <w:szCs w:val="28"/>
        </w:rPr>
        <w:t>(в</w:t>
      </w:r>
      <w:r w:rsidR="00705781" w:rsidRPr="00705781">
        <w:rPr>
          <w:b/>
          <w:bCs/>
          <w:i/>
          <w:iCs/>
          <w:sz w:val="28"/>
          <w:szCs w:val="28"/>
        </w:rPr>
        <w:t xml:space="preserve"> </w:t>
      </w:r>
      <w:r w:rsidR="00705781">
        <w:rPr>
          <w:b/>
          <w:bCs/>
          <w:i/>
          <w:iCs/>
          <w:sz w:val="28"/>
          <w:szCs w:val="28"/>
        </w:rPr>
        <w:t>апреле</w:t>
      </w:r>
      <w:r>
        <w:rPr>
          <w:b/>
          <w:i/>
          <w:sz w:val="28"/>
          <w:szCs w:val="28"/>
        </w:rPr>
        <w:t xml:space="preserve"> 2023 года -0</w:t>
      </w:r>
      <w:r>
        <w:rPr>
          <w:i/>
          <w:sz w:val="28"/>
          <w:szCs w:val="28"/>
        </w:rPr>
        <w:t xml:space="preserve"> обращения граждан),</w:t>
      </w:r>
      <w:r>
        <w:rPr>
          <w:sz w:val="28"/>
          <w:szCs w:val="28"/>
        </w:rPr>
        <w:t xml:space="preserve"> в том числе:</w:t>
      </w:r>
    </w:p>
    <w:p w:rsidR="009B29E8" w:rsidRDefault="009B29E8" w:rsidP="009B29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письменных обращений – 0</w:t>
      </w:r>
      <w:r w:rsidR="00DB074C">
        <w:rPr>
          <w:sz w:val="28"/>
          <w:szCs w:val="28"/>
        </w:rPr>
        <w:t xml:space="preserve"> не увеличилось 0 %</w:t>
      </w:r>
      <w:proofErr w:type="gramStart"/>
      <w:r w:rsidR="00DB074C">
        <w:rPr>
          <w:i/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i/>
          <w:sz w:val="28"/>
          <w:szCs w:val="28"/>
        </w:rPr>
        <w:t>(в</w:t>
      </w:r>
      <w:r>
        <w:rPr>
          <w:b/>
          <w:i/>
          <w:sz w:val="28"/>
          <w:szCs w:val="28"/>
        </w:rPr>
        <w:t xml:space="preserve"> </w:t>
      </w:r>
      <w:r w:rsidR="00705781">
        <w:rPr>
          <w:b/>
          <w:bCs/>
          <w:i/>
          <w:iCs/>
          <w:sz w:val="28"/>
          <w:szCs w:val="28"/>
        </w:rPr>
        <w:t>апреле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2023</w:t>
      </w:r>
      <w:r>
        <w:rPr>
          <w:i/>
          <w:sz w:val="28"/>
          <w:szCs w:val="28"/>
        </w:rPr>
        <w:t>года – 0)</w:t>
      </w:r>
      <w:r>
        <w:rPr>
          <w:sz w:val="28"/>
          <w:szCs w:val="28"/>
        </w:rPr>
        <w:t xml:space="preserve">; </w:t>
      </w:r>
    </w:p>
    <w:p w:rsidR="009B29E8" w:rsidRDefault="009B29E8" w:rsidP="009B29E8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- личных обращений на личных приемах Главы Майского сельсовета Краснозерского района Новосибирской области – 0</w:t>
      </w:r>
      <w:r w:rsidR="00DB074C">
        <w:rPr>
          <w:sz w:val="28"/>
          <w:szCs w:val="28"/>
        </w:rPr>
        <w:t xml:space="preserve"> не увеличилось 0 %</w:t>
      </w:r>
      <w:proofErr w:type="gramStart"/>
      <w:r w:rsidR="00DB074C">
        <w:rPr>
          <w:i/>
          <w:sz w:val="28"/>
          <w:szCs w:val="28"/>
        </w:rPr>
        <w:t>(</w:t>
      </w:r>
      <w:r w:rsidR="00DB074C">
        <w:rPr>
          <w:sz w:val="28"/>
          <w:szCs w:val="28"/>
        </w:rPr>
        <w:t xml:space="preserve"> </w:t>
      </w:r>
      <w:proofErr w:type="gramEnd"/>
      <w:r>
        <w:rPr>
          <w:i/>
          <w:sz w:val="28"/>
          <w:szCs w:val="28"/>
        </w:rPr>
        <w:t xml:space="preserve">(в  </w:t>
      </w:r>
      <w:r w:rsidR="00705781">
        <w:rPr>
          <w:b/>
          <w:bCs/>
          <w:i/>
          <w:iCs/>
          <w:sz w:val="28"/>
          <w:szCs w:val="28"/>
        </w:rPr>
        <w:t>апреле</w:t>
      </w:r>
      <w:r w:rsidR="0070578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2023года – 0);</w:t>
      </w:r>
    </w:p>
    <w:p w:rsidR="009B29E8" w:rsidRDefault="009B29E8" w:rsidP="009B29E8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устных сообщений и запросов на справочный телефон - 0 </w:t>
      </w:r>
      <w:r w:rsidR="00DB074C">
        <w:rPr>
          <w:sz w:val="28"/>
          <w:szCs w:val="28"/>
        </w:rPr>
        <w:t>не увеличилось 0 %</w:t>
      </w:r>
      <w:proofErr w:type="gramStart"/>
      <w:r w:rsidR="00DB074C"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 xml:space="preserve">(в </w:t>
      </w:r>
      <w:r>
        <w:rPr>
          <w:b/>
          <w:i/>
          <w:sz w:val="28"/>
          <w:szCs w:val="28"/>
        </w:rPr>
        <w:t xml:space="preserve"> </w:t>
      </w:r>
      <w:r w:rsidR="00705781">
        <w:rPr>
          <w:b/>
          <w:bCs/>
          <w:i/>
          <w:iCs/>
          <w:sz w:val="28"/>
          <w:szCs w:val="28"/>
        </w:rPr>
        <w:t>апреле</w:t>
      </w:r>
      <w:r w:rsidR="0070578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2023 </w:t>
      </w:r>
      <w:r>
        <w:rPr>
          <w:i/>
          <w:sz w:val="28"/>
          <w:szCs w:val="28"/>
        </w:rPr>
        <w:t>года – 0).</w:t>
      </w:r>
    </w:p>
    <w:p w:rsidR="009B29E8" w:rsidRDefault="009B29E8" w:rsidP="009B29E8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Обращений к специалистам общественной приемной Главы Майского сельсовета Краснозерского района Новосибирской области– 0 </w:t>
      </w:r>
      <w:r w:rsidR="00DB074C">
        <w:rPr>
          <w:sz w:val="28"/>
          <w:szCs w:val="28"/>
        </w:rPr>
        <w:t>не увеличилось 0 %</w:t>
      </w:r>
      <w:r w:rsidR="00DB074C">
        <w:rPr>
          <w:i/>
          <w:sz w:val="28"/>
          <w:szCs w:val="28"/>
        </w:rPr>
        <w:t xml:space="preserve">( </w:t>
      </w:r>
      <w:r>
        <w:rPr>
          <w:i/>
          <w:sz w:val="28"/>
          <w:szCs w:val="28"/>
        </w:rPr>
        <w:t xml:space="preserve">(в </w:t>
      </w:r>
      <w:r w:rsidR="00705781">
        <w:rPr>
          <w:b/>
          <w:bCs/>
          <w:i/>
          <w:iCs/>
          <w:sz w:val="28"/>
          <w:szCs w:val="28"/>
        </w:rPr>
        <w:t>апреле</w:t>
      </w:r>
      <w:r>
        <w:rPr>
          <w:i/>
          <w:sz w:val="28"/>
          <w:szCs w:val="28"/>
        </w:rPr>
        <w:t xml:space="preserve"> 2023года –0).</w:t>
      </w:r>
    </w:p>
    <w:p w:rsidR="009B29E8" w:rsidRDefault="009B29E8" w:rsidP="009B29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сравнению </w:t>
      </w:r>
      <w:r w:rsidR="00705781">
        <w:rPr>
          <w:i/>
          <w:sz w:val="28"/>
          <w:szCs w:val="28"/>
        </w:rPr>
        <w:t>с апрелем</w:t>
      </w:r>
      <w:r>
        <w:rPr>
          <w:i/>
          <w:sz w:val="28"/>
          <w:szCs w:val="28"/>
        </w:rPr>
        <w:t xml:space="preserve"> 2023 г</w:t>
      </w:r>
      <w:r>
        <w:rPr>
          <w:sz w:val="28"/>
          <w:szCs w:val="28"/>
        </w:rPr>
        <w:t>ода общее количество обращений, адресованных  Главе Майского сельсовета Краснозерского района Н</w:t>
      </w:r>
      <w:r w:rsidR="00705781">
        <w:rPr>
          <w:sz w:val="28"/>
          <w:szCs w:val="28"/>
        </w:rPr>
        <w:t>овосибирской области нет изменений</w:t>
      </w:r>
      <w:r>
        <w:rPr>
          <w:sz w:val="28"/>
          <w:szCs w:val="28"/>
        </w:rPr>
        <w:t xml:space="preserve">. </w:t>
      </w:r>
    </w:p>
    <w:p w:rsidR="009B29E8" w:rsidRDefault="009B29E8" w:rsidP="009B29E8">
      <w:pPr>
        <w:jc w:val="both"/>
        <w:rPr>
          <w:sz w:val="28"/>
          <w:szCs w:val="28"/>
        </w:rPr>
      </w:pPr>
    </w:p>
    <w:p w:rsidR="009B29E8" w:rsidRDefault="009B29E8" w:rsidP="009B29E8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устных обращений граждан</w:t>
      </w:r>
    </w:p>
    <w:p w:rsidR="009B29E8" w:rsidRDefault="009B29E8" w:rsidP="009B29E8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4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229"/>
        <w:gridCol w:w="1031"/>
        <w:gridCol w:w="1031"/>
      </w:tblGrid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70578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5781" w:rsidRDefault="00705781" w:rsidP="0070578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2.5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Жилищно-коммунальная сфера,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5.5. Оплата строительства, содержания и ремонта жилья </w:t>
            </w:r>
            <w:r>
              <w:rPr>
                <w:sz w:val="24"/>
                <w:szCs w:val="24"/>
              </w:rPr>
              <w:lastRenderedPageBreak/>
              <w:t>(кредиты, компенсации, субсидии, льготы)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5.6. </w:t>
            </w:r>
            <w:r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5.7. </w:t>
            </w:r>
            <w:r>
              <w:rPr>
                <w:bCs/>
                <w:sz w:val="24"/>
                <w:szCs w:val="24"/>
              </w:rPr>
              <w:t xml:space="preserve">Перевод помещений из жилых в </w:t>
            </w:r>
            <w:proofErr w:type="gramStart"/>
            <w:r>
              <w:rPr>
                <w:bCs/>
                <w:sz w:val="24"/>
                <w:szCs w:val="24"/>
              </w:rPr>
              <w:t>нежилые</w:t>
            </w:r>
            <w:proofErr w:type="gram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5.8. </w:t>
            </w:r>
            <w:proofErr w:type="spellStart"/>
            <w:r>
              <w:rPr>
                <w:bCs/>
                <w:sz w:val="24"/>
                <w:szCs w:val="24"/>
              </w:rPr>
              <w:t>Риэлторская</w:t>
            </w:r>
            <w:proofErr w:type="spellEnd"/>
            <w:r>
              <w:rPr>
                <w:bCs/>
                <w:sz w:val="24"/>
                <w:szCs w:val="24"/>
              </w:rPr>
              <w:t xml:space="preserve"> деятельность (в жилищном фонде)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5.9. </w:t>
            </w:r>
            <w:r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5.10. </w:t>
            </w:r>
            <w:r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5.11. </w:t>
            </w:r>
            <w:r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9B29E8" w:rsidRDefault="009B29E8" w:rsidP="009B29E8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9B29E8" w:rsidRDefault="009B29E8" w:rsidP="009B29E8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письменных обращений граждан</w:t>
      </w:r>
    </w:p>
    <w:p w:rsidR="009B29E8" w:rsidRDefault="009B29E8" w:rsidP="009B29E8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4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32"/>
        <w:gridCol w:w="6190"/>
        <w:gridCol w:w="1001"/>
        <w:gridCol w:w="1025"/>
      </w:tblGrid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81" w:rsidRDefault="00705781" w:rsidP="0070578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81" w:rsidRDefault="00705781" w:rsidP="0070578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2.5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</w:t>
            </w:r>
            <w:proofErr w:type="spellStart"/>
            <w:r>
              <w:rPr>
                <w:bCs/>
                <w:sz w:val="24"/>
                <w:szCs w:val="24"/>
              </w:rPr>
              <w:t>объединяющимподвопросы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Жилищно-коммунальная сфера,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 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5.6.  </w:t>
            </w:r>
            <w:r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5.7.  </w:t>
            </w:r>
            <w:r>
              <w:rPr>
                <w:bCs/>
                <w:sz w:val="24"/>
                <w:szCs w:val="24"/>
              </w:rPr>
              <w:t xml:space="preserve">Перевод помещений из жилых в </w:t>
            </w:r>
            <w:proofErr w:type="gramStart"/>
            <w:r>
              <w:rPr>
                <w:bCs/>
                <w:sz w:val="24"/>
                <w:szCs w:val="24"/>
              </w:rPr>
              <w:t>нежилые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5.8.  </w:t>
            </w:r>
            <w:proofErr w:type="spellStart"/>
            <w:r>
              <w:rPr>
                <w:bCs/>
                <w:sz w:val="24"/>
                <w:szCs w:val="24"/>
              </w:rPr>
              <w:t>Риэлторская</w:t>
            </w:r>
            <w:proofErr w:type="spellEnd"/>
            <w:r>
              <w:rPr>
                <w:bCs/>
                <w:sz w:val="24"/>
                <w:szCs w:val="24"/>
              </w:rPr>
              <w:t xml:space="preserve"> деятельность (в жилищном фонде)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81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5.9.  </w:t>
            </w:r>
            <w:r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5.10.  </w:t>
            </w:r>
            <w:r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5.11.  </w:t>
            </w:r>
            <w:r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E8" w:rsidRDefault="009B29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B29E8" w:rsidTr="009B29E8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29E8" w:rsidRDefault="009B29E8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29E8" w:rsidRDefault="009B29E8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9B29E8" w:rsidRDefault="009B29E8" w:rsidP="009B29E8">
      <w:pPr>
        <w:shd w:val="clear" w:color="auto" w:fill="FFFFFF"/>
        <w:tabs>
          <w:tab w:val="left" w:pos="4253"/>
        </w:tabs>
        <w:ind w:firstLine="720"/>
        <w:rPr>
          <w:b/>
          <w:bCs/>
          <w:szCs w:val="24"/>
        </w:rPr>
      </w:pPr>
    </w:p>
    <w:p w:rsidR="009B29E8" w:rsidRDefault="009B29E8" w:rsidP="009B29E8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p w:rsidR="009B29E8" w:rsidRDefault="009B29E8" w:rsidP="009B29E8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Письменные обращения поступили </w:t>
      </w:r>
      <w:proofErr w:type="gramStart"/>
      <w:r>
        <w:rPr>
          <w:b/>
          <w:bCs/>
          <w:sz w:val="24"/>
          <w:szCs w:val="24"/>
        </w:rPr>
        <w:t>из</w:t>
      </w:r>
      <w:proofErr w:type="gramEnd"/>
      <w:r>
        <w:rPr>
          <w:b/>
          <w:bCs/>
          <w:sz w:val="24"/>
          <w:szCs w:val="24"/>
        </w:rPr>
        <w:t>:</w:t>
      </w:r>
    </w:p>
    <w:p w:rsidR="009B29E8" w:rsidRDefault="009B29E8" w:rsidP="009B29E8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tbl>
      <w:tblPr>
        <w:tblW w:w="46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2"/>
        <w:gridCol w:w="3803"/>
        <w:gridCol w:w="1063"/>
        <w:gridCol w:w="1063"/>
      </w:tblGrid>
      <w:tr w:rsidR="009B29E8" w:rsidTr="009B29E8">
        <w:trPr>
          <w:trHeight w:val="227"/>
        </w:trPr>
        <w:tc>
          <w:tcPr>
            <w:tcW w:w="3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письменных обращений граждан, поступивших в администрацию Краснозерского района </w:t>
            </w:r>
            <w:proofErr w:type="gramStart"/>
            <w:r>
              <w:rPr>
                <w:b/>
                <w:sz w:val="24"/>
                <w:szCs w:val="24"/>
              </w:rPr>
              <w:t>из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705781" w:rsidP="0070578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  <w:p w:rsidR="009B29E8" w:rsidRDefault="009B29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81" w:rsidRDefault="00705781" w:rsidP="0070578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  <w:p w:rsidR="009B29E8" w:rsidRDefault="009B29E8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9B29E8" w:rsidTr="009B29E8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Президента Российской Федерации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Президента Российской Федерации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B29E8" w:rsidTr="009B29E8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Территориальных органов федеральных органов исполнительной власти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ГФИ аппарата полномочного представителя Президента РФ в СФО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Федеральных органов исполнительной власти 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Правительства РФ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Федеральных </w:t>
            </w:r>
            <w:r>
              <w:rPr>
                <w:sz w:val="24"/>
                <w:szCs w:val="24"/>
              </w:rPr>
              <w:lastRenderedPageBreak/>
              <w:t xml:space="preserve">государственных органов 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Уполномоченный по правам </w:t>
            </w:r>
            <w:r>
              <w:rPr>
                <w:sz w:val="24"/>
                <w:szCs w:val="24"/>
              </w:rPr>
              <w:lastRenderedPageBreak/>
              <w:t>человека в РФ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Территориальных органов федеральных </w:t>
            </w:r>
            <w:proofErr w:type="spellStart"/>
            <w:proofErr w:type="gramStart"/>
            <w:r>
              <w:rPr>
                <w:sz w:val="24"/>
                <w:szCs w:val="24"/>
              </w:rPr>
              <w:t>гос</w:t>
            </w:r>
            <w:proofErr w:type="spellEnd"/>
            <w:r>
              <w:rPr>
                <w:sz w:val="24"/>
                <w:szCs w:val="24"/>
              </w:rPr>
              <w:t>. органов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Гос</w:t>
            </w:r>
            <w:proofErr w:type="spellEnd"/>
            <w:r>
              <w:rPr>
                <w:sz w:val="24"/>
                <w:szCs w:val="24"/>
              </w:rPr>
              <w:t xml:space="preserve">. жилищная инспекция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27"/>
        </w:trPr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Исполнительных органов государственной власти Новосибирской области (министерств, департаментов Правительства и др.)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 приемная Губернатора области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B29E8" w:rsidTr="009B29E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МЖКХиЭ</w:t>
            </w:r>
            <w:proofErr w:type="spellEnd"/>
            <w:r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природных ресурсов и экологии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Минсоцразвития</w:t>
            </w:r>
            <w:proofErr w:type="spellEnd"/>
            <w:r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транспорта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Минюст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имущества и ЗО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Минзрав</w:t>
            </w:r>
            <w:proofErr w:type="spellEnd"/>
            <w:r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Мэрия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Новосибирска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комиссариат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УМВД России по 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овосибирску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27"/>
        </w:trPr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обращений, поступивших непосредственно от граждан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Электронных обращений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почте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9E8" w:rsidTr="009B29E8">
        <w:trPr>
          <w:trHeight w:val="227"/>
        </w:trPr>
        <w:tc>
          <w:tcPr>
            <w:tcW w:w="3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9B29E8" w:rsidRDefault="009B29E8" w:rsidP="009B29E8">
      <w:pPr>
        <w:shd w:val="clear" w:color="auto" w:fill="FFFFFF"/>
        <w:tabs>
          <w:tab w:val="left" w:pos="8460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9B29E8" w:rsidRDefault="009B29E8" w:rsidP="009B29E8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 поступивших обращений граждан:</w:t>
      </w:r>
    </w:p>
    <w:p w:rsidR="009B29E8" w:rsidRDefault="009B29E8" w:rsidP="009B29E8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701"/>
        <w:gridCol w:w="2429"/>
      </w:tblGrid>
      <w:tr w:rsidR="009B29E8" w:rsidTr="009B29E8">
        <w:trPr>
          <w:trHeight w:val="43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E8" w:rsidRDefault="009B29E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E8" w:rsidRDefault="009B29E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Устных:</w:t>
            </w:r>
          </w:p>
          <w:p w:rsidR="009B29E8" w:rsidRDefault="009B29E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2023-2024</w:t>
            </w:r>
          </w:p>
          <w:p w:rsidR="009B29E8" w:rsidRDefault="009B29E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Письменных:</w:t>
            </w:r>
          </w:p>
          <w:p w:rsidR="009B29E8" w:rsidRDefault="009B29E8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2023-2024</w:t>
            </w:r>
          </w:p>
        </w:tc>
      </w:tr>
      <w:tr w:rsidR="009B29E8" w:rsidTr="009B29E8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  <w:tr w:rsidR="009B29E8" w:rsidTr="009B29E8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shd w:val="clear" w:color="auto" w:fill="FFFFFF"/>
              <w:tabs>
                <w:tab w:val="left" w:pos="1008"/>
                <w:tab w:val="left" w:leader="underscore" w:pos="307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  <w:tr w:rsidR="009B29E8" w:rsidTr="009B29E8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  <w:tr w:rsidR="009B29E8" w:rsidTr="009B29E8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E8" w:rsidRDefault="009B29E8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</w:tbl>
    <w:p w:rsidR="009B29E8" w:rsidRDefault="009B29E8" w:rsidP="009B29E8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:rsidR="009B29E8" w:rsidRDefault="009B29E8" w:rsidP="009B29E8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число обращений в администрацию Майского сельсовета Краснозерского района и к Главе Майского сельсовета Краснозёрского района Новосибирской области в октябре 2024 года по сравнению с октябрем 2023 года увеличилось в связи с увеличением письменных обращений. </w:t>
      </w:r>
    </w:p>
    <w:p w:rsidR="009B29E8" w:rsidRDefault="009B29E8" w:rsidP="009B29E8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Наибольшее число поступивших письменных обращений касались вопросов</w:t>
      </w:r>
      <w:r>
        <w:rPr>
          <w:sz w:val="24"/>
          <w:szCs w:val="24"/>
        </w:rPr>
        <w:t xml:space="preserve">: </w:t>
      </w:r>
    </w:p>
    <w:p w:rsidR="009B29E8" w:rsidRDefault="009B29E8" w:rsidP="009B29E8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Жилищно-коммунальная</w:t>
      </w:r>
      <w:proofErr w:type="gramEnd"/>
      <w:r>
        <w:rPr>
          <w:b/>
          <w:bCs/>
          <w:sz w:val="24"/>
          <w:szCs w:val="24"/>
        </w:rPr>
        <w:t xml:space="preserve"> сфера-0 (</w:t>
      </w:r>
      <w:r>
        <w:rPr>
          <w:sz w:val="24"/>
          <w:szCs w:val="24"/>
        </w:rPr>
        <w:t>Содержание и обеспечение коммунальными услугами-0);</w:t>
      </w:r>
    </w:p>
    <w:p w:rsidR="009B29E8" w:rsidRDefault="00705781" w:rsidP="009B29E8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Экономика-</w:t>
      </w:r>
      <w:r w:rsidR="009B29E8">
        <w:rPr>
          <w:b/>
          <w:bCs/>
          <w:sz w:val="24"/>
          <w:szCs w:val="24"/>
        </w:rPr>
        <w:t>0(</w:t>
      </w:r>
      <w:r w:rsidR="009B29E8">
        <w:rPr>
          <w:bCs/>
          <w:sz w:val="24"/>
          <w:szCs w:val="24"/>
        </w:rPr>
        <w:t>Финансы-0; Хозяйственная деятельность-0)</w:t>
      </w:r>
    </w:p>
    <w:p w:rsidR="009B29E8" w:rsidRDefault="009B29E8" w:rsidP="009B29E8">
      <w:pPr>
        <w:shd w:val="clear" w:color="auto" w:fill="FFFFFF"/>
        <w:jc w:val="both"/>
        <w:rPr>
          <w:bCs/>
          <w:sz w:val="24"/>
          <w:szCs w:val="24"/>
        </w:rPr>
      </w:pPr>
    </w:p>
    <w:p w:rsidR="009B29E8" w:rsidRDefault="009B29E8" w:rsidP="009B29E8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9B29E8" w:rsidRDefault="009B29E8" w:rsidP="009B29E8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устных обращений граждан:</w:t>
      </w:r>
    </w:p>
    <w:p w:rsidR="009B29E8" w:rsidRDefault="009B29E8" w:rsidP="009B29E8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«поддержано» -0</w:t>
      </w:r>
      <w:r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удовлетворению);</w:t>
      </w:r>
    </w:p>
    <w:p w:rsidR="009B29E8" w:rsidRDefault="009B29E8" w:rsidP="009B29E8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«разъяснено</w:t>
      </w:r>
      <w:proofErr w:type="gramStart"/>
      <w:r>
        <w:rPr>
          <w:b/>
          <w:bCs/>
          <w:sz w:val="24"/>
          <w:szCs w:val="24"/>
        </w:rPr>
        <w:t>»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по результатам рассмотрения предложения, заявления или жалобы заявитель проинформирован о порядке их реализации или удовлетворения);</w:t>
      </w:r>
    </w:p>
    <w:p w:rsidR="009B29E8" w:rsidRDefault="009B29E8" w:rsidP="009B29E8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«не поддержано» </w:t>
      </w:r>
      <w:r>
        <w:rPr>
          <w:sz w:val="24"/>
          <w:szCs w:val="24"/>
        </w:rPr>
        <w:t xml:space="preserve">(по результатам рассмотрения предложение признано </w:t>
      </w:r>
      <w:proofErr w:type="spellStart"/>
      <w:r>
        <w:rPr>
          <w:sz w:val="24"/>
          <w:szCs w:val="24"/>
        </w:rPr>
        <w:t>нецелесообразным</w:t>
      </w:r>
      <w:proofErr w:type="gramStart"/>
      <w:r>
        <w:rPr>
          <w:sz w:val="24"/>
          <w:szCs w:val="24"/>
        </w:rPr>
        <w:t>,з</w:t>
      </w:r>
      <w:proofErr w:type="gramEnd"/>
      <w:r>
        <w:rPr>
          <w:sz w:val="24"/>
          <w:szCs w:val="24"/>
        </w:rPr>
        <w:t>аявление</w:t>
      </w:r>
      <w:proofErr w:type="spellEnd"/>
      <w:r>
        <w:rPr>
          <w:sz w:val="24"/>
          <w:szCs w:val="24"/>
        </w:rPr>
        <w:t xml:space="preserve"> или жалоба - необоснованным и не подлежащим удовлетворению) –</w:t>
      </w:r>
      <w:r>
        <w:rPr>
          <w:b/>
          <w:sz w:val="24"/>
          <w:szCs w:val="24"/>
        </w:rPr>
        <w:t>0:</w:t>
      </w:r>
    </w:p>
    <w:p w:rsidR="009B29E8" w:rsidRDefault="009B29E8" w:rsidP="009B29E8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:rsidR="009B29E8" w:rsidRDefault="009B29E8" w:rsidP="009B29E8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:rsidR="009B29E8" w:rsidRDefault="009B29E8" w:rsidP="009B29E8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«поддержано» - 0</w:t>
      </w:r>
      <w:r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удовлетворению);</w:t>
      </w:r>
    </w:p>
    <w:p w:rsidR="009B29E8" w:rsidRDefault="009B29E8" w:rsidP="009B29E8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«разъяснено»</w:t>
      </w:r>
      <w:r>
        <w:rPr>
          <w:b/>
          <w:sz w:val="24"/>
          <w:szCs w:val="24"/>
        </w:rPr>
        <w:t>– 0</w:t>
      </w:r>
      <w:r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</w:t>
      </w:r>
      <w:r>
        <w:rPr>
          <w:b/>
          <w:sz w:val="24"/>
          <w:szCs w:val="24"/>
        </w:rPr>
        <w:t>;</w:t>
      </w:r>
    </w:p>
    <w:p w:rsidR="009B29E8" w:rsidRDefault="009B29E8" w:rsidP="009B29E8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«не поддержано» </w:t>
      </w:r>
      <w:r>
        <w:rPr>
          <w:sz w:val="24"/>
          <w:szCs w:val="24"/>
        </w:rPr>
        <w:t xml:space="preserve">– </w:t>
      </w:r>
      <w:r>
        <w:rPr>
          <w:b/>
          <w:sz w:val="24"/>
          <w:szCs w:val="24"/>
        </w:rPr>
        <w:t>0</w:t>
      </w:r>
    </w:p>
    <w:p w:rsidR="009B29E8" w:rsidRDefault="009B29E8" w:rsidP="009B29E8">
      <w:pPr>
        <w:shd w:val="clear" w:color="auto" w:fill="FFFFFF"/>
        <w:rPr>
          <w:b/>
          <w:bCs/>
          <w:sz w:val="24"/>
          <w:szCs w:val="24"/>
        </w:rPr>
      </w:pPr>
    </w:p>
    <w:p w:rsidR="009B29E8" w:rsidRDefault="009B29E8" w:rsidP="009B29E8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Состояние исполнительской дисциплины при рассмотрении обращений:</w:t>
      </w:r>
    </w:p>
    <w:p w:rsidR="009B29E8" w:rsidRDefault="009B29E8" w:rsidP="009B29E8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нарушены сроки рассмотрения обращений -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>;</w:t>
      </w:r>
    </w:p>
    <w:p w:rsidR="009B29E8" w:rsidRDefault="009B29E8" w:rsidP="009B29E8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5270"/>
        </w:tabs>
        <w:autoSpaceDE w:val="0"/>
        <w:autoSpaceDN w:val="0"/>
        <w:adjustRightInd w:val="0"/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дан неполный ответ на обращение – 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9B29E8" w:rsidRDefault="009B29E8" w:rsidP="009B29E8">
      <w:pPr>
        <w:ind w:firstLine="708"/>
        <w:jc w:val="both"/>
        <w:rPr>
          <w:sz w:val="28"/>
          <w:szCs w:val="28"/>
        </w:rPr>
      </w:pPr>
    </w:p>
    <w:p w:rsidR="009B29E8" w:rsidRDefault="009B29E8" w:rsidP="009B29E8">
      <w:pPr>
        <w:pStyle w:val="a3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устных  обращений гражданам даны разъяснения и консультации.</w:t>
      </w:r>
    </w:p>
    <w:p w:rsidR="009B29E8" w:rsidRDefault="009B29E8" w:rsidP="009B29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гражданам, обратившимся в администрацию Краснозерского района письменно, даны официальные письменные ответы в установленные законодательством РФ сроки. </w:t>
      </w:r>
    </w:p>
    <w:p w:rsidR="009B29E8" w:rsidRDefault="009B29E8" w:rsidP="009B29E8">
      <w:pPr>
        <w:rPr>
          <w:b/>
          <w:i/>
          <w:sz w:val="28"/>
          <w:szCs w:val="28"/>
        </w:rPr>
      </w:pPr>
    </w:p>
    <w:p w:rsidR="009B29E8" w:rsidRDefault="009B29E8" w:rsidP="009B29E8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Контроль за</w:t>
      </w:r>
      <w:proofErr w:type="gramEnd"/>
      <w:r>
        <w:rPr>
          <w:b/>
          <w:i/>
          <w:sz w:val="28"/>
          <w:szCs w:val="28"/>
        </w:rPr>
        <w:t xml:space="preserve"> соблюдением порядка рассмотрения обращений и оказание методической помощи в организации работы с обращениями граждан.</w:t>
      </w:r>
    </w:p>
    <w:p w:rsidR="009B29E8" w:rsidRDefault="009B29E8" w:rsidP="009B29E8">
      <w:pPr>
        <w:jc w:val="center"/>
        <w:rPr>
          <w:sz w:val="28"/>
          <w:szCs w:val="28"/>
        </w:rPr>
      </w:pPr>
    </w:p>
    <w:p w:rsidR="009B29E8" w:rsidRDefault="009B29E8" w:rsidP="009B29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Еженедельно специалист отдела организационно-контрольной и кадровой работы информирует Главу Майского сельсовета Краснозёрского района об обращениях граждан, находящихся на контроле в администрации Краснозерского района. Специалист устно и письменно напоминает исполнителям о сроках рассмотрения обращений граждан. Контроль за своевременным, объективным и полным рассмотрением обращений граждан осуществляют руководители структурных подразделений администрации Краснозерского района Новосибирской области, которым направлено конкретное обращение. Обращение снимается с контроля только в том случае, когда дан полный и объективный ответ. Решение о снятии обращения с контроля принимает Глава Краснозерского района. </w:t>
      </w:r>
    </w:p>
    <w:p w:rsidR="009B29E8" w:rsidRDefault="009B29E8" w:rsidP="009B29E8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Специалистами отдела организационно-контрольной и кадровой работы администрации со специалистами администраций муниципальных образований Краснозерского района проводятся консультации по вопросам организации работы с обращениями граждан в муниципальных образованиях Краснозерского района.</w:t>
      </w:r>
    </w:p>
    <w:p w:rsidR="009B29E8" w:rsidRDefault="009B29E8" w:rsidP="009B29E8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в администрации Краснозерского района позволяет обеспечивать объективное и всестороннее рассмотрение поставленных в обращениях граждан вопросов.</w:t>
      </w:r>
    </w:p>
    <w:p w:rsidR="009B29E8" w:rsidRDefault="009B29E8" w:rsidP="009B29E8">
      <w:pPr>
        <w:rPr>
          <w:b/>
          <w:sz w:val="28"/>
          <w:szCs w:val="28"/>
        </w:rPr>
      </w:pPr>
    </w:p>
    <w:p w:rsidR="009B29E8" w:rsidRDefault="009B29E8" w:rsidP="009B29E8"/>
    <w:p w:rsidR="006E5978" w:rsidRDefault="006E5978"/>
    <w:sectPr w:rsidR="006E5978" w:rsidSect="0013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22E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9E8"/>
    <w:rsid w:val="0013032E"/>
    <w:rsid w:val="006E5978"/>
    <w:rsid w:val="00705781"/>
    <w:rsid w:val="009B29E8"/>
    <w:rsid w:val="00C675A3"/>
    <w:rsid w:val="00DB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B29E8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9B29E8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uiPriority w:val="99"/>
    <w:rsid w:val="009B29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2436</Words>
  <Characters>13888</Characters>
  <Application>Microsoft Office Word</Application>
  <DocSecurity>0</DocSecurity>
  <Lines>115</Lines>
  <Paragraphs>32</Paragraphs>
  <ScaleCrop>false</ScaleCrop>
  <Company>Microsoft</Company>
  <LinksUpToDate>false</LinksUpToDate>
  <CharactersWithSpaces>16292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2025-02-03T09:22:00Z</dcterms:created>
  <dcterms:modified xsi:type="dcterms:W3CDTF">2025-03-12T09:08:00Z</dcterms:modified>
</cp:coreProperties>
</file>