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AC4BA0" w:rsidP="00033C84">
      <w:pPr>
        <w:rPr>
          <w:b/>
          <w:i/>
          <w:sz w:val="28"/>
          <w:szCs w:val="16"/>
        </w:rPr>
      </w:pPr>
      <w:r w:rsidRPr="00AC4BA0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1A44CB">
        <w:rPr>
          <w:b/>
          <w:i/>
          <w:sz w:val="28"/>
          <w:szCs w:val="16"/>
        </w:rPr>
        <w:t>9</w:t>
      </w:r>
      <w:r>
        <w:rPr>
          <w:b/>
          <w:i/>
          <w:sz w:val="28"/>
          <w:szCs w:val="16"/>
        </w:rPr>
        <w:t xml:space="preserve"> от</w:t>
      </w:r>
      <w:r w:rsidR="00C024CA">
        <w:rPr>
          <w:b/>
          <w:i/>
          <w:sz w:val="28"/>
          <w:szCs w:val="16"/>
        </w:rPr>
        <w:t xml:space="preserve"> </w:t>
      </w:r>
      <w:r w:rsidR="001A44CB">
        <w:rPr>
          <w:b/>
          <w:i/>
          <w:sz w:val="28"/>
          <w:szCs w:val="16"/>
        </w:rPr>
        <w:t>20</w:t>
      </w:r>
      <w:r>
        <w:rPr>
          <w:b/>
          <w:i/>
          <w:sz w:val="28"/>
          <w:szCs w:val="16"/>
        </w:rPr>
        <w:t>.0</w:t>
      </w:r>
      <w:r w:rsidR="001B061A">
        <w:rPr>
          <w:b/>
          <w:i/>
          <w:sz w:val="28"/>
          <w:szCs w:val="16"/>
        </w:rPr>
        <w:t>4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1A44CB">
        <w:rPr>
          <w:szCs w:val="16"/>
        </w:rPr>
        <w:t>20</w:t>
      </w:r>
      <w:r>
        <w:rPr>
          <w:szCs w:val="16"/>
        </w:rPr>
        <w:t>.0</w:t>
      </w:r>
      <w:r w:rsidR="001B061A">
        <w:rPr>
          <w:szCs w:val="16"/>
        </w:rPr>
        <w:t>4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1A44CB">
        <w:rPr>
          <w:szCs w:val="16"/>
        </w:rPr>
        <w:t>9</w:t>
      </w:r>
    </w:p>
    <w:p w:rsidR="001B061A" w:rsidRDefault="001B061A" w:rsidP="001B061A">
      <w:pPr>
        <w:jc w:val="center"/>
        <w:rPr>
          <w:sz w:val="28"/>
          <w:szCs w:val="28"/>
        </w:rPr>
      </w:pPr>
    </w:p>
    <w:p w:rsidR="001A44CB" w:rsidRPr="001A44CB" w:rsidRDefault="001A44CB" w:rsidP="001A44CB">
      <w:pPr>
        <w:spacing w:after="200" w:line="276" w:lineRule="auto"/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b/>
          <w:sz w:val="28"/>
          <w:szCs w:val="28"/>
          <w:lang w:eastAsia="en-US"/>
        </w:rPr>
        <w:t>Новый порядок подачи обращений в новосибирский Росреестр</w:t>
      </w:r>
    </w:p>
    <w:p w:rsidR="001A44CB" w:rsidRPr="001A44CB" w:rsidRDefault="001A44CB" w:rsidP="001A44CB">
      <w:pPr>
        <w:spacing w:after="200" w:line="276" w:lineRule="auto"/>
        <w:ind w:firstLine="709"/>
        <w:jc w:val="both"/>
        <w:rPr>
          <w:rFonts w:ascii="Segoe UI" w:eastAsia="Calibri" w:hAnsi="Segoe UI" w:cs="Segoe UI"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sz w:val="28"/>
          <w:szCs w:val="28"/>
          <w:shd w:val="clear" w:color="auto" w:fill="FFFFFF"/>
          <w:lang w:eastAsia="en-US"/>
        </w:rPr>
        <w:t>НовосибирскийРосреестр</w:t>
      </w:r>
      <w:r w:rsidRPr="001A44CB">
        <w:rPr>
          <w:rFonts w:ascii="Segoe UI" w:eastAsia="Calibri" w:hAnsi="Segoe UI" w:cs="Segoe UI"/>
          <w:sz w:val="28"/>
          <w:szCs w:val="28"/>
          <w:lang w:eastAsia="en-US"/>
        </w:rPr>
        <w:t xml:space="preserve"> информирует об изменении порядка направления обращений в ведомство. Теперь подать обращение можно:</w:t>
      </w:r>
    </w:p>
    <w:p w:rsidR="001A44CB" w:rsidRPr="001A44CB" w:rsidRDefault="001A44CB" w:rsidP="001A44CB">
      <w:pPr>
        <w:numPr>
          <w:ilvl w:val="0"/>
          <w:numId w:val="8"/>
        </w:numPr>
        <w:spacing w:after="200" w:line="276" w:lineRule="auto"/>
        <w:ind w:left="0" w:firstLine="1069"/>
        <w:contextualSpacing/>
        <w:jc w:val="both"/>
        <w:rPr>
          <w:rFonts w:ascii="Segoe UI" w:eastAsia="Calibri" w:hAnsi="Segoe UI" w:cs="Segoe UI"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sz w:val="28"/>
          <w:szCs w:val="28"/>
          <w:lang w:eastAsia="en-US"/>
        </w:rPr>
        <w:t>путем заполнения </w:t>
      </w:r>
      <w:hyperlink r:id="rId7" w:history="1">
        <w:r w:rsidRPr="001A44CB">
          <w:rPr>
            <w:rFonts w:ascii="Segoe UI" w:eastAsia="Calibri" w:hAnsi="Segoe UI" w:cs="Segoe UI"/>
            <w:color w:val="0000FF"/>
            <w:sz w:val="28"/>
            <w:u w:val="single"/>
            <w:lang w:eastAsia="en-US"/>
          </w:rPr>
          <w:t>специальной формы</w:t>
        </w:r>
      </w:hyperlink>
      <w:r w:rsidRPr="001A44CB">
        <w:rPr>
          <w:rFonts w:ascii="Segoe UI" w:eastAsia="Calibri" w:hAnsi="Segoe UI" w:cs="Segoe UI"/>
          <w:sz w:val="28"/>
          <w:szCs w:val="28"/>
          <w:lang w:eastAsia="en-US"/>
        </w:rPr>
        <w:t xml:space="preserve"> н</w:t>
      </w:r>
      <w:r w:rsidRPr="001A44CB">
        <w:rPr>
          <w:rFonts w:ascii="Segoe UI" w:eastAsia="Calibri" w:hAnsi="Segoe UI" w:cs="Segoe UI"/>
          <w:sz w:val="28"/>
          <w:szCs w:val="28"/>
          <w:shd w:val="clear" w:color="auto" w:fill="FFFFFF"/>
          <w:lang w:eastAsia="en-US"/>
        </w:rPr>
        <w:t>а официальном сайте Росреестра в разделе Элект</w:t>
      </w:r>
      <w:bookmarkStart w:id="0" w:name="_GoBack"/>
      <w:bookmarkEnd w:id="0"/>
      <w:r w:rsidRPr="001A44CB">
        <w:rPr>
          <w:rFonts w:ascii="Segoe UI" w:eastAsia="Calibri" w:hAnsi="Segoe UI" w:cs="Segoe UI"/>
          <w:sz w:val="28"/>
          <w:szCs w:val="28"/>
          <w:shd w:val="clear" w:color="auto" w:fill="FFFFFF"/>
          <w:lang w:eastAsia="en-US"/>
        </w:rPr>
        <w:t>ронные услуги и сервисы/Сервисы/Обращения граждан</w:t>
      </w:r>
      <w:r w:rsidRPr="001A44CB">
        <w:rPr>
          <w:rFonts w:ascii="Segoe UI" w:eastAsia="Calibri" w:hAnsi="Segoe UI" w:cs="Segoe UI"/>
          <w:sz w:val="28"/>
          <w:szCs w:val="28"/>
          <w:lang w:eastAsia="en-US"/>
        </w:rPr>
        <w:t>;</w:t>
      </w:r>
    </w:p>
    <w:p w:rsidR="001A44CB" w:rsidRPr="001A44CB" w:rsidRDefault="001A44CB" w:rsidP="001A44CB">
      <w:pPr>
        <w:numPr>
          <w:ilvl w:val="0"/>
          <w:numId w:val="8"/>
        </w:numPr>
        <w:spacing w:after="200" w:line="276" w:lineRule="auto"/>
        <w:ind w:left="0" w:firstLine="1069"/>
        <w:contextualSpacing/>
        <w:jc w:val="both"/>
        <w:rPr>
          <w:rFonts w:ascii="Segoe UI" w:eastAsia="Calibri" w:hAnsi="Segoe UI" w:cs="Segoe UI"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sz w:val="28"/>
          <w:szCs w:val="28"/>
          <w:lang w:eastAsia="en-US"/>
        </w:rPr>
        <w:t xml:space="preserve">по почте на адрес: 630091, г. Новосибирск, </w:t>
      </w:r>
      <w:r w:rsidRPr="001A44CB">
        <w:rPr>
          <w:rFonts w:ascii="Segoe UI" w:eastAsia="Calibri" w:hAnsi="Segoe UI" w:cs="Segoe UI"/>
          <w:sz w:val="28"/>
          <w:szCs w:val="28"/>
          <w:lang w:eastAsia="en-US"/>
        </w:rPr>
        <w:br/>
        <w:t xml:space="preserve">ул. Державина, 28, </w:t>
      </w:r>
      <w:r w:rsidRPr="001A44CB">
        <w:rPr>
          <w:rFonts w:ascii="Segoe UI" w:eastAsia="Calibri" w:hAnsi="Segoe UI" w:cs="Segoe UI"/>
          <w:sz w:val="28"/>
          <w:szCs w:val="28"/>
          <w:shd w:val="clear" w:color="auto" w:fill="FFFFFF"/>
          <w:lang w:eastAsia="en-US"/>
        </w:rPr>
        <w:t>а также на почтовые адреса территориальных отделов Управления (адреса и контактные телефоны размещены </w:t>
      </w:r>
      <w:hyperlink r:id="rId8" w:history="1">
        <w:r w:rsidRPr="001A44CB">
          <w:rPr>
            <w:rFonts w:ascii="Segoe UI" w:eastAsia="Calibri" w:hAnsi="Segoe UI" w:cs="Segoe UI"/>
            <w:sz w:val="28"/>
            <w:u w:val="single"/>
            <w:shd w:val="clear" w:color="auto" w:fill="FFFFFF"/>
            <w:lang w:eastAsia="en-US"/>
          </w:rPr>
          <w:t>на региональной странице Управления</w:t>
        </w:r>
      </w:hyperlink>
      <w:r w:rsidRPr="001A44CB">
        <w:rPr>
          <w:rFonts w:ascii="Segoe UI" w:eastAsia="Calibri" w:hAnsi="Segoe UI" w:cs="Segoe UI"/>
          <w:sz w:val="28"/>
          <w:szCs w:val="28"/>
          <w:shd w:val="clear" w:color="auto" w:fill="FFFFFF"/>
          <w:lang w:eastAsia="en-US"/>
        </w:rPr>
        <w:t>)</w:t>
      </w:r>
      <w:r w:rsidRPr="001A44CB">
        <w:rPr>
          <w:rFonts w:ascii="Segoe UI" w:eastAsia="Calibri" w:hAnsi="Segoe UI" w:cs="Segoe UI"/>
          <w:sz w:val="28"/>
          <w:szCs w:val="28"/>
          <w:lang w:eastAsia="en-US"/>
        </w:rPr>
        <w:t>;</w:t>
      </w:r>
    </w:p>
    <w:p w:rsidR="001A44CB" w:rsidRPr="001A44CB" w:rsidRDefault="001A44CB" w:rsidP="001A44CB">
      <w:pPr>
        <w:numPr>
          <w:ilvl w:val="0"/>
          <w:numId w:val="8"/>
        </w:numPr>
        <w:spacing w:after="200" w:line="276" w:lineRule="auto"/>
        <w:ind w:left="0" w:firstLine="1069"/>
        <w:contextualSpacing/>
        <w:jc w:val="both"/>
        <w:rPr>
          <w:rFonts w:ascii="Segoe UI" w:eastAsia="Calibri" w:hAnsi="Segoe UI" w:cs="Segoe UI"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sz w:val="28"/>
          <w:szCs w:val="28"/>
          <w:lang w:eastAsia="en-US"/>
        </w:rPr>
        <w:t>по факсу на номер 8 (383) 227 10 09;</w:t>
      </w:r>
    </w:p>
    <w:p w:rsidR="001A44CB" w:rsidRPr="001A44CB" w:rsidRDefault="001A44CB" w:rsidP="001A44CB">
      <w:pPr>
        <w:numPr>
          <w:ilvl w:val="0"/>
          <w:numId w:val="8"/>
        </w:numPr>
        <w:spacing w:after="200" w:line="276" w:lineRule="auto"/>
        <w:ind w:left="0" w:firstLine="1069"/>
        <w:contextualSpacing/>
        <w:jc w:val="both"/>
        <w:rPr>
          <w:rFonts w:ascii="Segoe UI" w:eastAsia="Calibri" w:hAnsi="Segoe UI" w:cs="Segoe UI"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sz w:val="28"/>
          <w:szCs w:val="28"/>
          <w:lang w:eastAsia="en-US"/>
        </w:rPr>
        <w:t>в письменном виде через боксы для приема корреспонденции, установленные в помещениях Управления.</w:t>
      </w:r>
    </w:p>
    <w:p w:rsidR="001A44CB" w:rsidRPr="001A44CB" w:rsidRDefault="001A44CB" w:rsidP="001A44CB">
      <w:pPr>
        <w:spacing w:after="200" w:line="276" w:lineRule="auto"/>
        <w:jc w:val="both"/>
        <w:rPr>
          <w:rFonts w:ascii="Segoe UI" w:eastAsia="Calibri" w:hAnsi="Segoe UI" w:cs="Segoe UI"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sz w:val="28"/>
          <w:szCs w:val="28"/>
          <w:lang w:eastAsia="en-US"/>
        </w:rPr>
        <w:tab/>
        <w:t>О</w:t>
      </w:r>
      <w:r w:rsidRPr="001A44CB">
        <w:rPr>
          <w:rFonts w:ascii="Segoe UI" w:eastAsia="Calibri" w:hAnsi="Segoe UI" w:cs="Segoe UI"/>
          <w:sz w:val="28"/>
          <w:szCs w:val="28"/>
          <w:shd w:val="clear" w:color="auto" w:fill="FFFFFF"/>
          <w:lang w:eastAsia="en-US"/>
        </w:rPr>
        <w:t xml:space="preserve">бращения граждан и юридических лиц, направленные на адреса электронной почты Росреестра и Управления Росреестра по Новосибирской области, минуя </w:t>
      </w:r>
      <w:hyperlink r:id="rId9" w:history="1">
        <w:r w:rsidRPr="001A44CB">
          <w:rPr>
            <w:rFonts w:ascii="Segoe UI" w:eastAsia="Calibri" w:hAnsi="Segoe UI" w:cs="Segoe UI"/>
            <w:color w:val="0000FF"/>
            <w:sz w:val="28"/>
            <w:u w:val="single"/>
            <w:lang w:eastAsia="en-US"/>
          </w:rPr>
          <w:t>специальную форму</w:t>
        </w:r>
      </w:hyperlink>
      <w:r w:rsidRPr="001A44CB">
        <w:rPr>
          <w:rFonts w:ascii="Segoe UI" w:eastAsia="Calibri" w:hAnsi="Segoe UI" w:cs="Segoe UI"/>
          <w:sz w:val="28"/>
          <w:szCs w:val="28"/>
          <w:shd w:val="clear" w:color="auto" w:fill="FFFFFF"/>
          <w:lang w:eastAsia="en-US"/>
        </w:rPr>
        <w:t>, не рассматриваются.</w:t>
      </w:r>
    </w:p>
    <w:p w:rsidR="001A44CB" w:rsidRPr="001A44CB" w:rsidRDefault="001A44CB" w:rsidP="001A44CB">
      <w:pPr>
        <w:tabs>
          <w:tab w:val="right" w:pos="9355"/>
        </w:tabs>
        <w:spacing w:after="200" w:line="276" w:lineRule="auto"/>
        <w:ind w:firstLine="709"/>
        <w:jc w:val="both"/>
        <w:rPr>
          <w:rFonts w:ascii="Segoe UI" w:eastAsia="Calibri" w:hAnsi="Segoe UI" w:cs="Segoe UI"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sz w:val="28"/>
          <w:szCs w:val="28"/>
          <w:lang w:eastAsia="en-US"/>
        </w:rPr>
        <w:t xml:space="preserve">По вопросам предоставления сведений из Единого государственного реестра недвижимости, кадастровой деятельности, оценки объектов капитального строительства, предоставления консультационных услуг, работы сервиса «Публичная кадастровая карта», а также по иным вопросам, связанным с деятельностью Кадастровой палаты, необходимо обращаться непосредственно в Кадастровую палату: </w:t>
      </w:r>
    </w:p>
    <w:p w:rsidR="001A44CB" w:rsidRPr="001A44CB" w:rsidRDefault="001A44CB" w:rsidP="001A44CB">
      <w:pPr>
        <w:numPr>
          <w:ilvl w:val="0"/>
          <w:numId w:val="8"/>
        </w:numPr>
        <w:spacing w:after="200" w:line="276" w:lineRule="auto"/>
        <w:contextualSpacing/>
        <w:rPr>
          <w:rFonts w:ascii="Segoe UI" w:eastAsia="Calibri" w:hAnsi="Segoe UI" w:cs="Segoe UI"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sz w:val="28"/>
          <w:szCs w:val="28"/>
          <w:lang w:eastAsia="en-US"/>
        </w:rPr>
        <w:t>в письменном виде по адресу: 630087, г. Новосибирск, ул. Немировича-Данченко, д.167, оф.703;</w:t>
      </w:r>
    </w:p>
    <w:p w:rsidR="001A44CB" w:rsidRPr="001A44CB" w:rsidRDefault="001A44CB" w:rsidP="001A44CB">
      <w:pPr>
        <w:numPr>
          <w:ilvl w:val="0"/>
          <w:numId w:val="8"/>
        </w:numPr>
        <w:spacing w:after="200" w:line="276" w:lineRule="auto"/>
        <w:contextualSpacing/>
        <w:rPr>
          <w:rFonts w:ascii="Segoe UI" w:eastAsia="Calibri" w:hAnsi="Segoe UI" w:cs="Segoe UI"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sz w:val="28"/>
          <w:szCs w:val="28"/>
          <w:lang w:eastAsia="en-US"/>
        </w:rPr>
        <w:t>в электронном виде по электронной почте: filial@54.kadastr.ru,</w:t>
      </w:r>
    </w:p>
    <w:p w:rsidR="001A44CB" w:rsidRPr="001A44CB" w:rsidRDefault="001A44CB" w:rsidP="001A44CB">
      <w:pPr>
        <w:numPr>
          <w:ilvl w:val="0"/>
          <w:numId w:val="8"/>
        </w:numPr>
        <w:spacing w:after="200" w:line="276" w:lineRule="auto"/>
        <w:ind w:left="0" w:firstLine="1069"/>
        <w:contextualSpacing/>
        <w:jc w:val="both"/>
        <w:rPr>
          <w:rFonts w:ascii="Segoe UI" w:eastAsia="Calibri" w:hAnsi="Segoe UI" w:cs="Segoe UI"/>
          <w:sz w:val="28"/>
          <w:szCs w:val="28"/>
          <w:lang w:eastAsia="en-US"/>
        </w:rPr>
      </w:pPr>
      <w:r w:rsidRPr="001A44CB">
        <w:rPr>
          <w:rFonts w:ascii="Segoe UI" w:eastAsia="Calibri" w:hAnsi="Segoe UI" w:cs="Segoe UI"/>
          <w:sz w:val="28"/>
          <w:szCs w:val="28"/>
          <w:lang w:eastAsia="en-US"/>
        </w:rPr>
        <w:lastRenderedPageBreak/>
        <w:t>в письменном виде через бокс для приема корреспонденции, размещенный на 7 этаже в здании филиала ФГБУ «ФКП Росреестра» по Новосибирской области по адресу г. Новосибирск, ул. Немировича-Данченко, д.167.</w:t>
      </w:r>
    </w:p>
    <w:p w:rsidR="001A44CB" w:rsidRPr="001A44CB" w:rsidRDefault="001A44CB" w:rsidP="001A44CB">
      <w:pPr>
        <w:spacing w:after="200" w:line="276" w:lineRule="auto"/>
        <w:ind w:firstLine="709"/>
        <w:jc w:val="both"/>
        <w:rPr>
          <w:rFonts w:ascii="Segoe UI" w:eastAsia="Calibri" w:hAnsi="Segoe UI" w:cs="Segoe UI"/>
          <w:sz w:val="28"/>
          <w:szCs w:val="28"/>
          <w:lang w:eastAsia="en-US"/>
        </w:rPr>
      </w:pPr>
    </w:p>
    <w:p w:rsidR="001A44CB" w:rsidRPr="001A44CB" w:rsidRDefault="001A44CB" w:rsidP="001A44CB">
      <w:pPr>
        <w:spacing w:after="200" w:line="276" w:lineRule="auto"/>
        <w:ind w:firstLine="709"/>
        <w:jc w:val="both"/>
        <w:rPr>
          <w:rFonts w:ascii="Segoe UI" w:eastAsia="Calibri" w:hAnsi="Segoe UI" w:cs="Segoe UI"/>
          <w:vanish/>
          <w:color w:val="000000"/>
          <w:sz w:val="28"/>
          <w:szCs w:val="28"/>
          <w:lang w:eastAsia="en-US"/>
        </w:rPr>
      </w:pPr>
    </w:p>
    <w:p w:rsidR="001A44CB" w:rsidRPr="001A44CB" w:rsidRDefault="001A44CB" w:rsidP="001A44C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eastAsia="Quattrocento Sans" w:hAnsi="Segoe UI" w:cs="Segoe UI"/>
          <w:b/>
          <w:i/>
          <w:color w:val="000000"/>
          <w:sz w:val="28"/>
          <w:szCs w:val="28"/>
          <w:lang w:eastAsia="en-US"/>
        </w:rPr>
      </w:pPr>
    </w:p>
    <w:p w:rsidR="001A44CB" w:rsidRPr="001A44CB" w:rsidRDefault="001A44CB" w:rsidP="001A44C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Quattrocento Sans" w:eastAsia="Quattrocento Sans" w:hAnsi="Quattrocento Sans" w:cs="Quattrocento Sans"/>
          <w:b/>
          <w:i/>
          <w:color w:val="000000"/>
          <w:lang w:eastAsia="en-US"/>
        </w:rPr>
      </w:pPr>
      <w:sdt>
        <w:sdtPr>
          <w:rPr>
            <w:rFonts w:ascii="Calibri" w:eastAsia="Calibri" w:hAnsi="Calibri"/>
            <w:sz w:val="22"/>
            <w:szCs w:val="22"/>
            <w:lang w:eastAsia="en-US"/>
          </w:rPr>
          <w:tag w:val="goog_rdk_25"/>
          <w:id w:val="845984519"/>
        </w:sdtPr>
        <w:sdtContent>
          <w:r w:rsidRPr="001A44CB">
            <w:rPr>
              <w:rFonts w:ascii="Arial" w:eastAsia="Arial" w:hAnsi="Arial" w:cs="Arial"/>
              <w:b/>
              <w:i/>
              <w:color w:val="000000"/>
              <w:lang w:eastAsia="en-US"/>
            </w:rPr>
            <w:t>Материал подготовлен Управлением Росреестра</w:t>
          </w:r>
          <w:r w:rsidRPr="001A44CB">
            <w:rPr>
              <w:rFonts w:ascii="Arial" w:eastAsia="Arial" w:hAnsi="Arial" w:cs="Arial"/>
              <w:b/>
              <w:i/>
              <w:color w:val="000000"/>
              <w:lang w:eastAsia="en-US"/>
            </w:rPr>
            <w:br/>
            <w:t>по Новосибирской области</w:t>
          </w:r>
        </w:sdtContent>
      </w:sdt>
    </w:p>
    <w:p w:rsidR="00CA55E6" w:rsidRPr="001B061A" w:rsidRDefault="00CA55E6" w:rsidP="001B061A">
      <w:pPr>
        <w:jc w:val="center"/>
        <w:rPr>
          <w:b/>
        </w:rPr>
      </w:pPr>
    </w:p>
    <w:p w:rsidR="00033C84" w:rsidRPr="00576256" w:rsidRDefault="00CA55E6" w:rsidP="00554A4D">
      <w:r w:rsidRPr="00576256">
        <w:t xml:space="preserve">                                                        </w:t>
      </w:r>
      <w:r w:rsidR="00576256">
        <w:t xml:space="preserve">     </w:t>
      </w:r>
      <w:r w:rsidR="00886320">
        <w:t xml:space="preserve">          </w:t>
      </w:r>
      <w:r w:rsidR="00033C84" w:rsidRPr="00576256">
        <w:rPr>
          <w:b/>
        </w:rPr>
        <w:t xml:space="preserve">Учредители: </w:t>
      </w:r>
      <w:r w:rsidR="00927E49" w:rsidRPr="00576256">
        <w:rPr>
          <w:b/>
        </w:rPr>
        <w:t>а</w:t>
      </w:r>
      <w:r w:rsidR="00033C84" w:rsidRPr="00576256">
        <w:t xml:space="preserve">дминистрация Майского сельсовета,                                                                                             </w:t>
      </w:r>
    </w:p>
    <w:p w:rsidR="00033C84" w:rsidRPr="00576256" w:rsidRDefault="00033C84" w:rsidP="00033C84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033C84" w:rsidRPr="00576256" w:rsidRDefault="00033C84" w:rsidP="00033C84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E563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033C84" w:rsidRPr="00886320" w:rsidRDefault="00033C84" w:rsidP="00886320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886320" w:rsidRPr="00856097" w:rsidRDefault="00BB1958" w:rsidP="00886320">
      <w:pPr>
        <w:tabs>
          <w:tab w:val="left" w:pos="6825"/>
        </w:tabs>
        <w:jc w:val="right"/>
        <w:sectPr w:rsidR="00886320" w:rsidRPr="00856097" w:rsidSect="009E5BD5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>
        <w:t>Тираж  10</w:t>
      </w:r>
    </w:p>
    <w:p w:rsidR="00C419AC" w:rsidRPr="00576256" w:rsidRDefault="00C419AC"/>
    <w:sectPr w:rsidR="00C419AC" w:rsidRPr="00576256" w:rsidSect="00554A4D">
      <w:headerReference w:type="default" r:id="rId10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6B9" w:rsidRDefault="00D676B9" w:rsidP="00F60794">
      <w:r>
        <w:separator/>
      </w:r>
    </w:p>
  </w:endnote>
  <w:endnote w:type="continuationSeparator" w:id="1">
    <w:p w:rsidR="00D676B9" w:rsidRDefault="00D676B9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6B9" w:rsidRDefault="00D676B9" w:rsidP="00F60794">
      <w:r>
        <w:separator/>
      </w:r>
    </w:p>
  </w:footnote>
  <w:footnote w:type="continuationSeparator" w:id="1">
    <w:p w:rsidR="00D676B9" w:rsidRDefault="00D676B9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5" w:rsidRDefault="00D676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1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12D91"/>
    <w:rsid w:val="00033C84"/>
    <w:rsid w:val="00064A77"/>
    <w:rsid w:val="001A44CB"/>
    <w:rsid w:val="001B061A"/>
    <w:rsid w:val="00202A84"/>
    <w:rsid w:val="00315FB4"/>
    <w:rsid w:val="003E563D"/>
    <w:rsid w:val="00400A07"/>
    <w:rsid w:val="00464AB3"/>
    <w:rsid w:val="00524EB4"/>
    <w:rsid w:val="00554A4D"/>
    <w:rsid w:val="0057589B"/>
    <w:rsid w:val="00576256"/>
    <w:rsid w:val="006076D6"/>
    <w:rsid w:val="0076447B"/>
    <w:rsid w:val="007C65A6"/>
    <w:rsid w:val="007E1670"/>
    <w:rsid w:val="00886320"/>
    <w:rsid w:val="008F6559"/>
    <w:rsid w:val="00927E49"/>
    <w:rsid w:val="009B0EA1"/>
    <w:rsid w:val="00A83522"/>
    <w:rsid w:val="00A87723"/>
    <w:rsid w:val="00AC4033"/>
    <w:rsid w:val="00AC4BA0"/>
    <w:rsid w:val="00B03F12"/>
    <w:rsid w:val="00BB1958"/>
    <w:rsid w:val="00BC4E28"/>
    <w:rsid w:val="00C024CA"/>
    <w:rsid w:val="00C22242"/>
    <w:rsid w:val="00C419AC"/>
    <w:rsid w:val="00C57E5E"/>
    <w:rsid w:val="00C635D1"/>
    <w:rsid w:val="00C97516"/>
    <w:rsid w:val="00CA55E6"/>
    <w:rsid w:val="00CB61B7"/>
    <w:rsid w:val="00D670AD"/>
    <w:rsid w:val="00D676B9"/>
    <w:rsid w:val="00E25878"/>
    <w:rsid w:val="00E66EAB"/>
    <w:rsid w:val="00E960E6"/>
    <w:rsid w:val="00E97355"/>
    <w:rsid w:val="00EE4B79"/>
    <w:rsid w:val="00F6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about/struct/territorialnye-organy/upravlenie-rosreestra-po-novosibirskoy-obla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eservices/services/ticke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eservices/services/ticke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25</cp:revision>
  <cp:lastPrinted>2021-02-09T05:21:00Z</cp:lastPrinted>
  <dcterms:created xsi:type="dcterms:W3CDTF">2019-03-26T08:49:00Z</dcterms:created>
  <dcterms:modified xsi:type="dcterms:W3CDTF">2022-04-20T04:00:00Z</dcterms:modified>
</cp:coreProperties>
</file>