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A" w:rsidRPr="0092200A" w:rsidRDefault="0092200A" w:rsidP="0092200A">
      <w:pPr>
        <w:shd w:val="clear" w:color="auto" w:fill="FFFFFF"/>
        <w:spacing w:before="45" w:line="288" w:lineRule="atLeast"/>
        <w:jc w:val="lef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92200A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Культура</w:t>
      </w:r>
    </w:p>
    <w:p w:rsidR="0092200A" w:rsidRPr="0092200A" w:rsidRDefault="0092200A" w:rsidP="0092200A">
      <w:pPr>
        <w:shd w:val="clear" w:color="auto" w:fill="FFFFFF"/>
        <w:spacing w:before="180" w:after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200A" w:rsidRPr="0092200A" w:rsidRDefault="0092200A" w:rsidP="0092200A">
      <w:pPr>
        <w:shd w:val="clear" w:color="auto" w:fill="FFFFFF"/>
        <w:spacing w:before="180" w:after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200A" w:rsidRPr="0092200A" w:rsidRDefault="0092200A" w:rsidP="0092200A">
      <w:pPr>
        <w:shd w:val="clear" w:color="auto" w:fill="FFFFFF"/>
        <w:spacing w:before="180" w:after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Муниципальное казенное учреждение культуры "Майский </w:t>
      </w:r>
      <w:proofErr w:type="spellStart"/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культурно-досуговый</w:t>
      </w:r>
      <w:proofErr w:type="spellEnd"/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центр" (МКУК "Майский КДЦ")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Адрес (место нахождения) юридического лица: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632924, Новосибирская область, </w:t>
      </w:r>
      <w:proofErr w:type="spell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Краснозёрский</w:t>
      </w:r>
      <w:proofErr w:type="spell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село Майское, улица Ломоносова, 11</w:t>
      </w: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Учреждение создано на основании  Решения первой сессии третьего созыва от 23.12.2004 г. Совета депутатов Майского сельсовета Краснозерского района Новосибирской области. Учредителем учреждения является администрация Майского сельсовета Краснозерского района Новосибирской области.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Вр.и.о</w:t>
      </w:r>
      <w:proofErr w:type="gram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.д</w:t>
      </w:r>
      <w:proofErr w:type="gram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иректора</w:t>
      </w:r>
      <w:proofErr w:type="spell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МКУК "Майский КДЦ" – Брагин Артем Николаевич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МКУК "Майский КДЦ" входят следующие структурные подразделения: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85"/>
        <w:gridCol w:w="3024"/>
        <w:gridCol w:w="3932"/>
        <w:gridCol w:w="2159"/>
      </w:tblGrid>
      <w:tr w:rsidR="0092200A" w:rsidRPr="0092200A" w:rsidTr="0092200A">
        <w:tc>
          <w:tcPr>
            <w:tcW w:w="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3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Адрес места нахождения и телефон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Режим работы</w:t>
            </w:r>
          </w:p>
        </w:tc>
      </w:tr>
      <w:tr w:rsidR="0092200A" w:rsidRPr="0092200A" w:rsidTr="0092200A">
        <w:tc>
          <w:tcPr>
            <w:tcW w:w="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Майский Дом культуры</w:t>
            </w:r>
          </w:p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Вр.и.о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.д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иректора</w:t>
            </w:r>
            <w:proofErr w:type="spell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Брагин Артем Николаевич)</w:t>
            </w:r>
          </w:p>
        </w:tc>
        <w:tc>
          <w:tcPr>
            <w:tcW w:w="3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632913 Новосибирская обл., </w:t>
            </w: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айское, ул.Ломоносова,11</w:t>
            </w:r>
          </w:p>
          <w:p w:rsidR="0092200A" w:rsidRPr="0092200A" w:rsidRDefault="0092200A" w:rsidP="0092200A">
            <w:pPr>
              <w:spacing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: 8(383)57-68-225,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br/>
              <w:t>e-mail:  </w:t>
            </w:r>
            <w:hyperlink r:id="rId4" w:history="1">
              <w:r w:rsidRPr="0092200A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val="en-US" w:eastAsia="ru-RU"/>
                </w:rPr>
                <w:t>admHYPERLINK "mailto:</w:t>
              </w:r>
            </w:hyperlink>
            <w:hyperlink r:id="rId5" w:history="1">
              <w:r w:rsidRPr="0092200A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val="en-US" w:eastAsia="ru-RU"/>
                </w:rPr>
                <w:t>adm8840@yandex.ru</w:t>
              </w:r>
            </w:hyperlink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"8840@HYPERLINK "mailto:</w:t>
            </w:r>
            <w:hyperlink r:id="rId6" w:history="1">
              <w:r w:rsidRPr="0092200A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val="en-US" w:eastAsia="ru-RU"/>
                </w:rPr>
                <w:t>adm8840@yandex.ru</w:t>
              </w:r>
            </w:hyperlink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"yandexHYPERLINK "mailto: </w:t>
            </w:r>
            <w:hyperlink r:id="rId7" w:history="1">
              <w:r w:rsidRPr="0092200A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val="en-US" w:eastAsia="ru-RU"/>
                </w:rPr>
                <w:t>adm8840@yandex.ru</w:t>
              </w:r>
            </w:hyperlink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".HYPERLINK "mailto: </w:t>
            </w:r>
            <w:hyperlink r:id="rId8" w:history="1">
              <w:r w:rsidRPr="0092200A">
                <w:rPr>
                  <w:rFonts w:ascii="Tahoma" w:eastAsia="Times New Roman" w:hAnsi="Tahoma" w:cs="Tahoma"/>
                  <w:color w:val="AC1515"/>
                  <w:sz w:val="18"/>
                  <w:u w:val="single"/>
                  <w:lang w:val="en-US" w:eastAsia="ru-RU"/>
                </w:rPr>
                <w:t>adm8840@yandex.ru</w:t>
              </w:r>
            </w:hyperlink>
            <w:r w:rsidRPr="0092200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"ru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Вторник – воскресенье</w:t>
            </w:r>
          </w:p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Выходной - понедельник</w:t>
            </w:r>
          </w:p>
        </w:tc>
      </w:tr>
      <w:tr w:rsidR="0092200A" w:rsidRPr="0092200A" w:rsidTr="0092200A">
        <w:tc>
          <w:tcPr>
            <w:tcW w:w="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Чернаковский</w:t>
            </w:r>
            <w:proofErr w:type="spell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сельский клуб</w:t>
            </w:r>
          </w:p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Вр.и.о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.д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иректора</w:t>
            </w:r>
            <w:proofErr w:type="spell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Брагин Артем Николаевич)</w:t>
            </w:r>
          </w:p>
        </w:tc>
        <w:tc>
          <w:tcPr>
            <w:tcW w:w="38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632913 Новосибирская обл., </w:t>
            </w: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ернаки ул.Центральная 2а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Вторник – воскресенье</w:t>
            </w:r>
          </w:p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Выходной - понедельник</w:t>
            </w:r>
          </w:p>
        </w:tc>
      </w:tr>
    </w:tbl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оказываемых платных услуг:</w:t>
      </w: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проведение концертных программ, дискотек, вечеров отдыха; прокат костюмов, оборудования, и др.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Материально-техническое обеспечение КДЦ</w:t>
      </w: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Зрительные залы для проведения культурно-массовых мероприятий: Майский ДК – 186 мест</w:t>
      </w: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Звукоусилительная</w:t>
      </w:r>
      <w:proofErr w:type="spell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аппаратура, </w:t>
      </w:r>
      <w:proofErr w:type="spell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мультимедийные</w:t>
      </w:r>
      <w:proofErr w:type="spell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проекторы, ноутбуки, стационарные компьютеры, костюмы для танцевальных коллективов, женских вокальных групп, сценическая обувь, музыкальные инструменты для работы клубных формирований: баян, синтезатор «</w:t>
      </w:r>
      <w:proofErr w:type="spellStart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Ямаха</w:t>
      </w:r>
      <w:proofErr w:type="spellEnd"/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сотрудников МКУК «Майский КДЦ»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2200A" w:rsidRPr="0092200A" w:rsidRDefault="0092200A" w:rsidP="0092200A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2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22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                  </w:t>
      </w:r>
      <w:r w:rsidRPr="0092200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Список сотрудников МКУК «Майский КДЦ»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72"/>
        <w:gridCol w:w="1325"/>
        <w:gridCol w:w="1094"/>
        <w:gridCol w:w="1465"/>
        <w:gridCol w:w="1540"/>
        <w:gridCol w:w="1166"/>
        <w:gridCol w:w="1636"/>
        <w:gridCol w:w="802"/>
      </w:tblGrid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</w:t>
            </w:r>
          </w:p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стаж  (лет)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Евтушенко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15.11.1988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Среднее 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Бондарев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Худ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</w:t>
            </w:r>
            <w:proofErr w:type="spellEnd"/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21.03.1961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 специальное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Гончаров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 Сергеевич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Хормейстер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28.01.1955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 специальное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Костенко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 Васильевна 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Зав сектором по организации досуга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28.11.1990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Среднее специальное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.5</w:t>
            </w:r>
          </w:p>
        </w:tc>
      </w:tr>
      <w:tr w:rsidR="0092200A" w:rsidRPr="0092200A" w:rsidTr="0092200A">
        <w:trPr>
          <w:trHeight w:val="1055"/>
        </w:trPr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Андриевская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20.04.1979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.4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Брагин</w:t>
            </w:r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Николаевич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Временно и.о. директора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19.07.1982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,2 мес.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Фотт</w:t>
            </w:r>
            <w:proofErr w:type="spellEnd"/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Ивановна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20.10.1971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мес.</w:t>
            </w:r>
          </w:p>
        </w:tc>
      </w:tr>
      <w:tr w:rsidR="0092200A" w:rsidRPr="0092200A" w:rsidTr="0092200A">
        <w:tc>
          <w:tcPr>
            <w:tcW w:w="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Бушманова</w:t>
            </w:r>
            <w:proofErr w:type="spellEnd"/>
          </w:p>
        </w:tc>
        <w:tc>
          <w:tcPr>
            <w:tcW w:w="10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Олеся</w:t>
            </w:r>
          </w:p>
        </w:tc>
        <w:tc>
          <w:tcPr>
            <w:tcW w:w="14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Владимировна</w:t>
            </w:r>
          </w:p>
        </w:tc>
        <w:tc>
          <w:tcPr>
            <w:tcW w:w="1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Зав</w:t>
            </w:r>
            <w:proofErr w:type="gramStart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.с</w:t>
            </w:r>
            <w:proofErr w:type="gramEnd"/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ектором по работе с детьми и молодежью</w:t>
            </w:r>
          </w:p>
        </w:tc>
        <w:tc>
          <w:tcPr>
            <w:tcW w:w="11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29.05.1985</w:t>
            </w:r>
          </w:p>
        </w:tc>
        <w:tc>
          <w:tcPr>
            <w:tcW w:w="16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00A" w:rsidRPr="0092200A" w:rsidRDefault="0092200A" w:rsidP="0092200A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  <w:r w:rsidRPr="0092200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мес.</w:t>
            </w:r>
          </w:p>
        </w:tc>
      </w:tr>
    </w:tbl>
    <w:p w:rsidR="0000048A" w:rsidRDefault="0000048A"/>
    <w:sectPr w:rsidR="0000048A" w:rsidSect="000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00A"/>
    <w:rsid w:val="0000048A"/>
    <w:rsid w:val="003E2035"/>
    <w:rsid w:val="0092200A"/>
    <w:rsid w:val="00C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A"/>
  </w:style>
  <w:style w:type="paragraph" w:styleId="2">
    <w:name w:val="heading 2"/>
    <w:basedOn w:val="a"/>
    <w:link w:val="20"/>
    <w:uiPriority w:val="9"/>
    <w:qFormat/>
    <w:rsid w:val="0092200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20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00A"/>
    <w:rPr>
      <w:b/>
      <w:bCs/>
    </w:rPr>
  </w:style>
  <w:style w:type="character" w:styleId="a5">
    <w:name w:val="Hyperlink"/>
    <w:basedOn w:val="a0"/>
    <w:uiPriority w:val="99"/>
    <w:semiHidden/>
    <w:unhideWhenUsed/>
    <w:rsid w:val="00922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171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884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884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8840@yandex.ru" TargetMode="External"/><Relationship Id="rId5" Type="http://schemas.openxmlformats.org/officeDocument/2006/relationships/hyperlink" Target="mailto:adm8840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m8840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2018-07-19T02:57:00Z</dcterms:created>
  <dcterms:modified xsi:type="dcterms:W3CDTF">2018-07-19T02:59:00Z</dcterms:modified>
</cp:coreProperties>
</file>