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7D" w:rsidRDefault="00B04D7D" w:rsidP="00B04D7D">
      <w:pPr>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B04D7D" w:rsidRDefault="00B04D7D" w:rsidP="00B04D7D">
      <w:pPr>
        <w:rPr>
          <w:b/>
          <w:i/>
          <w:sz w:val="48"/>
          <w:szCs w:val="48"/>
        </w:rPr>
      </w:pPr>
      <w:r>
        <w:rPr>
          <w:b/>
          <w:i/>
          <w:sz w:val="48"/>
          <w:szCs w:val="48"/>
        </w:rPr>
        <w:t xml:space="preserve">самоуправления Майского сельсовета </w:t>
      </w:r>
    </w:p>
    <w:p w:rsidR="00B04D7D" w:rsidRDefault="00B04D7D" w:rsidP="00B04D7D">
      <w:pPr>
        <w:pBdr>
          <w:bottom w:val="double" w:sz="6" w:space="1" w:color="auto"/>
        </w:pBdr>
        <w:tabs>
          <w:tab w:val="right" w:pos="9355"/>
        </w:tabs>
        <w:rPr>
          <w:b/>
          <w:i/>
          <w:sz w:val="48"/>
          <w:szCs w:val="48"/>
        </w:rPr>
      </w:pPr>
      <w:r>
        <w:rPr>
          <w:b/>
          <w:i/>
          <w:sz w:val="48"/>
          <w:szCs w:val="48"/>
        </w:rPr>
        <w:t>№ 11 от 18.05.2018 год</w:t>
      </w:r>
    </w:p>
    <w:p w:rsidR="00B04D7D" w:rsidRDefault="00B04D7D" w:rsidP="00B04D7D">
      <w:pPr>
        <w:jc w:val="right"/>
      </w:pPr>
      <w:r>
        <w:t>Опубликовано в периодическом печатном издании</w:t>
      </w:r>
    </w:p>
    <w:p w:rsidR="00B04D7D" w:rsidRDefault="00B04D7D" w:rsidP="00B04D7D">
      <w:pPr>
        <w:jc w:val="right"/>
      </w:pPr>
      <w:r>
        <w:t xml:space="preserve"> Бюллетень Майского сельсовета </w:t>
      </w:r>
      <w:r>
        <w:tab/>
        <w:t>от 18.05.2018г. №11</w:t>
      </w:r>
    </w:p>
    <w:p w:rsidR="00B04D7D" w:rsidRDefault="00B04D7D" w:rsidP="00B04D7D">
      <w:pPr>
        <w:jc w:val="right"/>
      </w:pPr>
    </w:p>
    <w:p w:rsidR="00B04D7D" w:rsidRDefault="00B04D7D" w:rsidP="00B04D7D">
      <w:pPr>
        <w:jc w:val="right"/>
        <w:rPr>
          <w:spacing w:val="-4"/>
        </w:rPr>
      </w:pPr>
    </w:p>
    <w:p w:rsidR="00B04D7D" w:rsidRDefault="00B04D7D" w:rsidP="00B04D7D">
      <w:pPr>
        <w:pStyle w:val="1"/>
        <w:ind w:firstLine="567"/>
        <w:jc w:val="center"/>
        <w:rPr>
          <w:rFonts w:ascii="Segoe UI" w:hAnsi="Segoe UI" w:cs="Segoe UI"/>
          <w:b w:val="0"/>
          <w:szCs w:val="24"/>
          <w:lang w:val="ru-RU"/>
        </w:rPr>
      </w:pPr>
    </w:p>
    <w:p w:rsidR="00B04D7D" w:rsidRDefault="00B04D7D" w:rsidP="00B04D7D">
      <w:pPr>
        <w:rPr>
          <w:rFonts w:cs="Calibri"/>
          <w:noProof/>
        </w:rPr>
      </w:pPr>
      <w:r>
        <w:rPr>
          <w:rFonts w:cs="Calibri"/>
          <w:noProof/>
        </w:rPr>
        <w:drawing>
          <wp:inline distT="0" distB="0" distL="0" distR="0">
            <wp:extent cx="2352675" cy="971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B04D7D" w:rsidRDefault="00B04D7D" w:rsidP="00B04D7D">
      <w:pPr>
        <w:rPr>
          <w:rFonts w:cs="Calibri"/>
          <w:noProof/>
        </w:rPr>
      </w:pPr>
    </w:p>
    <w:p w:rsidR="00B04D7D" w:rsidRPr="00FE60CF" w:rsidRDefault="00B04D7D" w:rsidP="00B04D7D">
      <w:pPr>
        <w:rPr>
          <w:rFonts w:ascii="Segoe UI" w:hAnsi="Segoe UI" w:cs="Segoe UI"/>
          <w:b/>
        </w:rPr>
      </w:pPr>
    </w:p>
    <w:p w:rsidR="00B04D7D" w:rsidRPr="00950EF3" w:rsidRDefault="00B04D7D" w:rsidP="00B04D7D">
      <w:pPr>
        <w:pStyle w:val="a5"/>
        <w:spacing w:before="0" w:beforeAutospacing="0" w:after="0" w:afterAutospacing="0"/>
        <w:ind w:firstLine="709"/>
        <w:jc w:val="center"/>
        <w:rPr>
          <w:rFonts w:ascii="Segoe UI" w:hAnsi="Segoe UI" w:cs="Segoe UI"/>
          <w:sz w:val="32"/>
          <w:szCs w:val="28"/>
        </w:rPr>
      </w:pPr>
      <w:r w:rsidRPr="00950EF3">
        <w:rPr>
          <w:rFonts w:ascii="Segoe UI" w:hAnsi="Segoe UI" w:cs="Segoe UI"/>
          <w:sz w:val="32"/>
          <w:szCs w:val="28"/>
        </w:rPr>
        <w:t>Как продлить договорные отношения по аренде лесного участка</w:t>
      </w:r>
    </w:p>
    <w:p w:rsidR="00B04D7D" w:rsidRPr="00950EF3" w:rsidRDefault="00B04D7D" w:rsidP="00B04D7D">
      <w:pPr>
        <w:pStyle w:val="a5"/>
        <w:spacing w:before="0" w:beforeAutospacing="0" w:after="0" w:afterAutospacing="0"/>
        <w:ind w:firstLine="709"/>
        <w:jc w:val="center"/>
        <w:rPr>
          <w:rFonts w:ascii="Segoe UI" w:hAnsi="Segoe UI" w:cs="Segoe UI"/>
          <w:b/>
          <w:szCs w:val="28"/>
        </w:rPr>
      </w:pP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 xml:space="preserve">Совет арендаторам лесных участков, у которых истекает срок действия договора аренды, дают специалисты Управления </w:t>
      </w:r>
      <w:proofErr w:type="spellStart"/>
      <w:r w:rsidRPr="00950EF3">
        <w:rPr>
          <w:rFonts w:ascii="Segoe UI" w:hAnsi="Segoe UI" w:cs="Segoe UI"/>
          <w:szCs w:val="28"/>
        </w:rPr>
        <w:t>Росреестра</w:t>
      </w:r>
      <w:proofErr w:type="spellEnd"/>
      <w:r w:rsidRPr="00950EF3">
        <w:rPr>
          <w:rFonts w:ascii="Segoe UI" w:hAnsi="Segoe UI" w:cs="Segoe UI"/>
          <w:szCs w:val="28"/>
        </w:rPr>
        <w:t xml:space="preserve"> по Новосибирской области.</w:t>
      </w: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Земельное и лесное законодательство не предусматривают продление срока аренды лесных участков посредством заключения дополнительного соглашения.</w:t>
      </w: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Аренда лесного участка, находящегося в государственной (муниципальной) собственности, по истечении срока действия договора аренды возможна без проведения торгов с соблюдением правил ст. 74 Лесного кодекса Российской Федерации на основании заключения нового договора аренды.</w:t>
      </w: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Арбитражная судебная практика по данному вопросу неоднозначная.</w:t>
      </w: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Верховный суд Российской Федераци</w:t>
      </w:r>
      <w:r>
        <w:rPr>
          <w:rFonts w:ascii="Segoe UI" w:hAnsi="Segoe UI" w:cs="Segoe UI"/>
          <w:szCs w:val="28"/>
        </w:rPr>
        <w:t>и в Определении от 13.09.2017 №</w:t>
      </w:r>
      <w:r w:rsidRPr="00950EF3">
        <w:rPr>
          <w:rFonts w:ascii="Segoe UI" w:hAnsi="Segoe UI" w:cs="Segoe UI"/>
          <w:szCs w:val="28"/>
        </w:rPr>
        <w:t xml:space="preserve"> 309-КГ17-12583 выразил четкую правовую позицию по возникшему вопросу: срок действия договора аренды лесного участка может быть продлен после истечения срока его действия дополнительным соглашением о продлении срока.</w:t>
      </w:r>
    </w:p>
    <w:p w:rsidR="00B04D7D" w:rsidRPr="00950EF3" w:rsidRDefault="00B04D7D" w:rsidP="00B04D7D">
      <w:pPr>
        <w:autoSpaceDE w:val="0"/>
        <w:autoSpaceDN w:val="0"/>
        <w:adjustRightInd w:val="0"/>
        <w:ind w:firstLine="709"/>
        <w:jc w:val="both"/>
        <w:outlineLvl w:val="0"/>
        <w:rPr>
          <w:rFonts w:ascii="Segoe UI" w:hAnsi="Segoe UI" w:cs="Segoe UI"/>
          <w:szCs w:val="28"/>
        </w:rPr>
      </w:pPr>
      <w:r w:rsidRPr="00950EF3">
        <w:rPr>
          <w:rFonts w:ascii="Segoe UI" w:hAnsi="Segoe UI" w:cs="Segoe UI"/>
          <w:szCs w:val="28"/>
        </w:rPr>
        <w:t>Таким образом, стороны договора аренды лесного участка вправе продлить аренду через дополнительное соглашение и обратиться за внесением изменений в сведения Единого государственного реестра недвижимости, избежав тем самым процедуру заключения нового договора аренды по правилам лесного законодательства.</w:t>
      </w:r>
    </w:p>
    <w:p w:rsidR="00B04D7D" w:rsidRPr="00950EF3" w:rsidRDefault="00B04D7D" w:rsidP="00B04D7D">
      <w:pPr>
        <w:pStyle w:val="consplusnormal0"/>
        <w:spacing w:before="0" w:beforeAutospacing="0" w:after="0" w:afterAutospacing="0"/>
        <w:ind w:firstLine="902"/>
        <w:jc w:val="both"/>
        <w:rPr>
          <w:rFonts w:ascii="Segoe UI" w:hAnsi="Segoe UI" w:cs="Segoe UI"/>
          <w:szCs w:val="28"/>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B04D7D" w:rsidRPr="00D6046E"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lastRenderedPageBreak/>
        <w:t>по Новосибирской области</w:t>
      </w:r>
    </w:p>
    <w:p w:rsidR="00B04D7D" w:rsidRPr="00EE1B38" w:rsidRDefault="00B04D7D" w:rsidP="00B04D7D">
      <w:pPr>
        <w:ind w:firstLine="709"/>
        <w:jc w:val="both"/>
        <w:rPr>
          <w:sz w:val="28"/>
          <w:szCs w:val="28"/>
        </w:rPr>
      </w:pPr>
    </w:p>
    <w:p w:rsidR="00B04D7D" w:rsidRPr="00A65B5D" w:rsidRDefault="00B04D7D" w:rsidP="00B04D7D">
      <w:pPr>
        <w:shd w:val="clear" w:color="auto" w:fill="FFFFFF"/>
        <w:spacing w:line="270" w:lineRule="atLeast"/>
        <w:jc w:val="both"/>
        <w:rPr>
          <w:rFonts w:ascii="Segoe UI" w:hAnsi="Segoe UI" w:cs="Segoe UI"/>
          <w:color w:val="000000"/>
          <w:sz w:val="16"/>
          <w:szCs w:val="16"/>
        </w:rPr>
      </w:pPr>
    </w:p>
    <w:p w:rsidR="00B04D7D" w:rsidRPr="00C521B3" w:rsidRDefault="00B04D7D" w:rsidP="00B04D7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3.3pt;margin-top:7.1pt;width:490.5pt;height:0;z-index:251662336" o:connectortype="straight" strokecolor="#0070c0"/>
        </w:pict>
      </w:r>
    </w:p>
    <w:p w:rsidR="00B04D7D" w:rsidRDefault="00B04D7D" w:rsidP="00B04D7D">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B04D7D" w:rsidRPr="00AF550C" w:rsidRDefault="00B04D7D" w:rsidP="00B04D7D">
      <w:pPr>
        <w:suppressAutoHyphens/>
        <w:autoSpaceDE w:val="0"/>
        <w:autoSpaceDN w:val="0"/>
        <w:adjustRightInd w:val="0"/>
        <w:jc w:val="both"/>
        <w:rPr>
          <w:rFonts w:ascii="Segoe UI" w:hAnsi="Segoe UI" w:cs="Segoe UI"/>
          <w:sz w:val="10"/>
          <w:szCs w:val="10"/>
        </w:rPr>
      </w:pPr>
    </w:p>
    <w:p w:rsidR="00B04D7D" w:rsidRDefault="00B04D7D" w:rsidP="00B04D7D">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B04D7D" w:rsidRPr="00C521B3" w:rsidRDefault="00B04D7D" w:rsidP="00B04D7D">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B04D7D" w:rsidRPr="00B45238" w:rsidRDefault="00B04D7D" w:rsidP="00B04D7D">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B04D7D" w:rsidRDefault="00B04D7D" w:rsidP="00B04D7D">
      <w:pPr>
        <w:jc w:val="both"/>
        <w:rPr>
          <w:rFonts w:ascii="Segoe UI" w:hAnsi="Segoe UI" w:cs="Segoe UI"/>
          <w:sz w:val="18"/>
          <w:szCs w:val="18"/>
        </w:rPr>
      </w:pP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proofErr w:type="spellStart"/>
      <w:smartTag w:uri="urn:schemas-microsoft-com:office:smarttags" w:element="PersonName">
        <w:r w:rsidRPr="002842A8">
          <w:rPr>
            <w:rFonts w:ascii="Segoe UI" w:hAnsi="Segoe UI" w:cs="Segoe UI"/>
            <w:sz w:val="18"/>
            <w:szCs w:val="18"/>
          </w:rPr>
          <w:t>Самочернова</w:t>
        </w:r>
      </w:smartTag>
      <w:proofErr w:type="spellEnd"/>
    </w:p>
    <w:p w:rsidR="00B04D7D" w:rsidRPr="002842A8" w:rsidRDefault="00B04D7D" w:rsidP="00B04D7D">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8(383)227-10-79</w:t>
      </w:r>
    </w:p>
    <w:p w:rsidR="00B04D7D" w:rsidRPr="00815B0C" w:rsidRDefault="00B04D7D" w:rsidP="00B04D7D">
      <w:pPr>
        <w:autoSpaceDE w:val="0"/>
        <w:autoSpaceDN w:val="0"/>
        <w:adjustRightInd w:val="0"/>
        <w:rPr>
          <w:rFonts w:ascii="Segoe UI" w:hAnsi="Segoe UI" w:cs="Segoe UI"/>
          <w:color w:val="000000"/>
          <w:sz w:val="18"/>
          <w:szCs w:val="18"/>
        </w:rPr>
      </w:pPr>
      <w:hyperlink r:id="rId5" w:history="1">
        <w:r w:rsidRPr="00815B0C">
          <w:rPr>
            <w:rStyle w:val="a4"/>
            <w:rFonts w:ascii="Segoe UI" w:hAnsi="Segoe UI" w:cs="Segoe UI"/>
            <w:sz w:val="18"/>
            <w:szCs w:val="18"/>
          </w:rPr>
          <w:t>oko@54upr.rosreestr.ru</w:t>
        </w:r>
      </w:hyperlink>
    </w:p>
    <w:p w:rsidR="00B04D7D" w:rsidRDefault="00B04D7D" w:rsidP="00B04D7D">
      <w:pPr>
        <w:jc w:val="both"/>
        <w:rPr>
          <w:rFonts w:ascii="Segoe UI" w:hAnsi="Segoe UI" w:cs="Segoe UI"/>
          <w:sz w:val="18"/>
          <w:szCs w:val="18"/>
        </w:rPr>
      </w:pPr>
      <w:hyperlink r:id="rId6" w:tooltip="blocked::https://rosreestr.ru/site/" w:history="1">
        <w:r>
          <w:rPr>
            <w:rStyle w:val="a4"/>
            <w:rFonts w:ascii="Segoe UI" w:hAnsi="Segoe UI" w:cs="Segoe UI"/>
            <w:sz w:val="18"/>
            <w:szCs w:val="18"/>
          </w:rPr>
          <w:t>https://rosreestr.ru/site/</w:t>
        </w:r>
      </w:hyperlink>
    </w:p>
    <w:p w:rsidR="00B04D7D" w:rsidRDefault="00B04D7D" w:rsidP="00B04D7D">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B04D7D" w:rsidRDefault="00B04D7D" w:rsidP="00B04D7D">
      <w:pPr>
        <w:jc w:val="both"/>
        <w:rPr>
          <w:rFonts w:ascii="Segoe UI" w:hAnsi="Segoe UI" w:cs="Segoe UI"/>
          <w:sz w:val="18"/>
          <w:szCs w:val="18"/>
        </w:rPr>
      </w:pPr>
    </w:p>
    <w:p w:rsidR="00B04D7D" w:rsidRDefault="00B04D7D" w:rsidP="00B04D7D">
      <w:pPr>
        <w:rPr>
          <w:rStyle w:val="a4"/>
        </w:rPr>
      </w:pPr>
      <w:r w:rsidRPr="00B45238">
        <w:rPr>
          <w:rFonts w:ascii="Segoe UI" w:hAnsi="Segoe UI" w:cs="Segoe UI"/>
          <w:sz w:val="18"/>
        </w:rPr>
        <w:t>Мы в </w:t>
      </w:r>
      <w:proofErr w:type="spellStart"/>
      <w:r>
        <w:rPr>
          <w:rFonts w:ascii="Segoe UI" w:hAnsi="Segoe UI" w:cs="Segoe UI"/>
          <w:sz w:val="18"/>
        </w:rPr>
        <w:fldChar w:fldCharType="begin"/>
      </w:r>
      <w:r>
        <w:rPr>
          <w:rFonts w:ascii="Segoe UI" w:hAnsi="Segoe UI" w:cs="Segoe UI"/>
          <w:sz w:val="18"/>
        </w:rPr>
        <w:instrText xml:space="preserve"> HYPERLINK "https://vk.com/rosreestr_nsk" </w:instrText>
      </w:r>
      <w:r w:rsidRPr="008D5380">
        <w:rPr>
          <w:rFonts w:ascii="Segoe UI" w:hAnsi="Segoe UI" w:cs="Segoe UI"/>
          <w:sz w:val="18"/>
        </w:rPr>
      </w:r>
      <w:r>
        <w:rPr>
          <w:rFonts w:ascii="Segoe UI" w:hAnsi="Segoe UI" w:cs="Segoe UI"/>
          <w:sz w:val="18"/>
        </w:rPr>
        <w:fldChar w:fldCharType="separate"/>
      </w:r>
      <w:r>
        <w:rPr>
          <w:rStyle w:val="a4"/>
          <w:rFonts w:ascii="Segoe UI" w:hAnsi="Segoe UI" w:cs="Segoe UI"/>
          <w:sz w:val="18"/>
        </w:rPr>
        <w:t>ВК</w:t>
      </w:r>
      <w:r w:rsidRPr="008D5380">
        <w:rPr>
          <w:rStyle w:val="a4"/>
          <w:rFonts w:ascii="Segoe UI" w:hAnsi="Segoe UI" w:cs="Segoe UI"/>
          <w:sz w:val="18"/>
        </w:rPr>
        <w:t>онтакте</w:t>
      </w:r>
      <w:proofErr w:type="spellEnd"/>
      <w:r>
        <w:rPr>
          <w:rFonts w:ascii="Segoe UI" w:hAnsi="Segoe UI" w:cs="Segoe UI"/>
          <w:sz w:val="18"/>
        </w:rPr>
        <w:fldChar w:fldCharType="end"/>
      </w:r>
      <w:r>
        <w:rPr>
          <w:rFonts w:ascii="Segoe UI" w:hAnsi="Segoe UI" w:cs="Segoe UI"/>
          <w:sz w:val="18"/>
        </w:rPr>
        <w:t xml:space="preserve"> </w:t>
      </w:r>
    </w:p>
    <w:p w:rsidR="00B04D7D" w:rsidRPr="00CC613D" w:rsidRDefault="00B04D7D" w:rsidP="00B04D7D">
      <w:pPr>
        <w:ind w:firstLine="709"/>
        <w:jc w:val="both"/>
        <w:rPr>
          <w:sz w:val="28"/>
          <w:szCs w:val="28"/>
        </w:rPr>
      </w:pPr>
    </w:p>
    <w:p w:rsidR="00B04D7D" w:rsidRDefault="00B04D7D" w:rsidP="00B04D7D">
      <w:pPr>
        <w:pStyle w:val="1"/>
        <w:ind w:firstLine="567"/>
        <w:jc w:val="center"/>
        <w:rPr>
          <w:rFonts w:ascii="Segoe UI" w:hAnsi="Segoe UI" w:cs="Segoe UI"/>
          <w:b w:val="0"/>
          <w:szCs w:val="24"/>
          <w:lang w:val="ru-RU"/>
        </w:rPr>
      </w:pPr>
    </w:p>
    <w:p w:rsidR="00B04D7D" w:rsidRDefault="00B04D7D" w:rsidP="00B04D7D">
      <w:pPr>
        <w:pStyle w:val="1"/>
        <w:ind w:firstLine="567"/>
        <w:jc w:val="center"/>
        <w:rPr>
          <w:rFonts w:ascii="Segoe UI" w:hAnsi="Segoe UI" w:cs="Segoe UI"/>
          <w:b w:val="0"/>
          <w:szCs w:val="24"/>
          <w:lang w:val="ru-RU"/>
        </w:rPr>
      </w:pPr>
    </w:p>
    <w:p w:rsidR="00B04D7D" w:rsidRPr="0005542A" w:rsidRDefault="00B04D7D" w:rsidP="00B04D7D">
      <w:pPr>
        <w:pStyle w:val="1"/>
        <w:ind w:firstLine="567"/>
        <w:jc w:val="center"/>
        <w:rPr>
          <w:rFonts w:ascii="Segoe UI" w:hAnsi="Segoe UI" w:cs="Segoe UI"/>
          <w:b w:val="0"/>
          <w:szCs w:val="24"/>
        </w:rPr>
      </w:pPr>
      <w:r w:rsidRPr="0005542A">
        <w:rPr>
          <w:rFonts w:ascii="Segoe UI" w:hAnsi="Segoe UI" w:cs="Segoe UI"/>
          <w:b w:val="0"/>
          <w:szCs w:val="24"/>
        </w:rPr>
        <w:t>Как получить уведомление о приостановлении регистрации прав на недвижимость и ее кадастрового учета</w:t>
      </w:r>
    </w:p>
    <w:p w:rsidR="00B04D7D" w:rsidRPr="0005542A" w:rsidRDefault="00B04D7D" w:rsidP="00B04D7D">
      <w:pPr>
        <w:jc w:val="both"/>
        <w:rPr>
          <w:rFonts w:ascii="Segoe UI" w:hAnsi="Segoe UI" w:cs="Segoe UI"/>
          <w:b/>
        </w:rPr>
      </w:pPr>
    </w:p>
    <w:p w:rsidR="00B04D7D" w:rsidRPr="0005542A" w:rsidRDefault="00B04D7D" w:rsidP="00B04D7D">
      <w:pPr>
        <w:shd w:val="clear" w:color="auto" w:fill="FFFFFF"/>
        <w:ind w:firstLine="567"/>
        <w:jc w:val="both"/>
        <w:rPr>
          <w:rFonts w:ascii="Segoe UI" w:hAnsi="Segoe UI" w:cs="Segoe UI"/>
        </w:rPr>
      </w:pPr>
      <w:r w:rsidRPr="0005542A">
        <w:rPr>
          <w:rFonts w:ascii="Segoe UI" w:hAnsi="Segoe UI" w:cs="Segoe UI"/>
        </w:rPr>
        <w:t xml:space="preserve">Государственная регистрация прав и кадастровый учет недвижимости являются в нашей стране самыми популярными услугами, которые предоставляет </w:t>
      </w:r>
      <w:proofErr w:type="spellStart"/>
      <w:r w:rsidRPr="0005542A">
        <w:rPr>
          <w:rFonts w:ascii="Segoe UI" w:hAnsi="Segoe UI" w:cs="Segoe UI"/>
        </w:rPr>
        <w:t>Росреестр</w:t>
      </w:r>
      <w:proofErr w:type="spellEnd"/>
      <w:r w:rsidRPr="0005542A">
        <w:rPr>
          <w:rFonts w:ascii="Segoe UI" w:hAnsi="Segoe UI" w:cs="Segoe UI"/>
        </w:rPr>
        <w:t>.</w:t>
      </w:r>
    </w:p>
    <w:p w:rsidR="00B04D7D" w:rsidRPr="0005542A" w:rsidRDefault="00B04D7D" w:rsidP="00B04D7D">
      <w:pPr>
        <w:shd w:val="clear" w:color="auto" w:fill="FFFFFF"/>
        <w:ind w:firstLine="567"/>
        <w:jc w:val="both"/>
        <w:rPr>
          <w:rFonts w:ascii="Segoe UI" w:hAnsi="Segoe UI" w:cs="Segoe UI"/>
        </w:rPr>
      </w:pPr>
      <w:r w:rsidRPr="0005542A">
        <w:rPr>
          <w:rFonts w:ascii="Segoe UI" w:hAnsi="Segoe UI" w:cs="Segoe UI"/>
        </w:rPr>
        <w:t>Подавая документы в МФЦ, не всегда можно получить долгожданный документ о регистрации права собственности на недвижимость, если принято решение о приостановлении государственной регистрации прав или кадастрового учета.</w:t>
      </w:r>
    </w:p>
    <w:p w:rsidR="00B04D7D" w:rsidRPr="0005542A" w:rsidRDefault="00B04D7D" w:rsidP="00B04D7D">
      <w:pPr>
        <w:shd w:val="clear" w:color="auto" w:fill="FFFFFF"/>
        <w:ind w:firstLine="567"/>
        <w:jc w:val="both"/>
        <w:rPr>
          <w:rFonts w:ascii="Segoe UI" w:hAnsi="Segoe UI" w:cs="Segoe UI"/>
        </w:rPr>
      </w:pPr>
      <w:r w:rsidRPr="0005542A">
        <w:rPr>
          <w:rFonts w:ascii="Segoe UI" w:hAnsi="Segoe UI" w:cs="Segoe UI"/>
        </w:rPr>
        <w:t xml:space="preserve"> Как же можно узнать, что вовремя документы не поступят для выдачи, что необходимы  дополнительные документы или их исправление?</w:t>
      </w:r>
    </w:p>
    <w:p w:rsidR="00B04D7D" w:rsidRPr="0005542A" w:rsidRDefault="00B04D7D" w:rsidP="00B04D7D">
      <w:pPr>
        <w:shd w:val="clear" w:color="auto" w:fill="FFFFFF"/>
        <w:ind w:firstLine="567"/>
        <w:jc w:val="both"/>
        <w:rPr>
          <w:rFonts w:ascii="Segoe UI" w:hAnsi="Segoe UI" w:cs="Segoe UI"/>
        </w:rPr>
      </w:pPr>
      <w:r w:rsidRPr="0005542A">
        <w:rPr>
          <w:rFonts w:ascii="Segoe UI" w:hAnsi="Segoe UI" w:cs="Segoe UI"/>
        </w:rPr>
        <w:t>При подаче документов в МФЦ с целью осуществлении государственной регистрации прав или кадастрового учета недвижимости в заявлении следует указать способ направления и получения решений государственного регистратора.</w:t>
      </w:r>
    </w:p>
    <w:p w:rsidR="00B04D7D" w:rsidRPr="0005542A" w:rsidRDefault="00B04D7D" w:rsidP="00B04D7D">
      <w:pPr>
        <w:pStyle w:val="a3"/>
        <w:autoSpaceDE w:val="0"/>
        <w:autoSpaceDN w:val="0"/>
        <w:adjustRightInd w:val="0"/>
        <w:ind w:left="0" w:firstLine="567"/>
        <w:jc w:val="both"/>
        <w:rPr>
          <w:rFonts w:ascii="Segoe UI" w:hAnsi="Segoe UI" w:cs="Segoe UI"/>
        </w:rPr>
      </w:pPr>
      <w:r w:rsidRPr="0005542A">
        <w:rPr>
          <w:rFonts w:ascii="Segoe UI" w:hAnsi="Segoe UI" w:cs="Segoe UI"/>
        </w:rPr>
        <w:lastRenderedPageBreak/>
        <w:t>На этапе оформления заявления специалист МФЦ в обязательном порядке информирует заявителя о возможности получения уведомления о приостановлении двумя способами:</w:t>
      </w:r>
    </w:p>
    <w:p w:rsidR="00B04D7D" w:rsidRPr="0005542A" w:rsidRDefault="00B04D7D" w:rsidP="00B04D7D">
      <w:pPr>
        <w:pStyle w:val="a3"/>
        <w:autoSpaceDE w:val="0"/>
        <w:autoSpaceDN w:val="0"/>
        <w:adjustRightInd w:val="0"/>
        <w:ind w:left="709"/>
        <w:jc w:val="both"/>
        <w:rPr>
          <w:rFonts w:ascii="Segoe UI" w:hAnsi="Segoe UI" w:cs="Segoe UI"/>
        </w:rPr>
      </w:pPr>
      <w:r w:rsidRPr="0005542A">
        <w:rPr>
          <w:rFonts w:ascii="Segoe UI" w:hAnsi="Segoe UI" w:cs="Segoe UI"/>
        </w:rPr>
        <w:t>- посредством почтового отправления;</w:t>
      </w:r>
    </w:p>
    <w:p w:rsidR="00B04D7D" w:rsidRPr="0005542A" w:rsidRDefault="00B04D7D" w:rsidP="00B04D7D">
      <w:pPr>
        <w:pStyle w:val="a3"/>
        <w:autoSpaceDE w:val="0"/>
        <w:autoSpaceDN w:val="0"/>
        <w:adjustRightInd w:val="0"/>
        <w:ind w:left="709"/>
        <w:jc w:val="both"/>
        <w:rPr>
          <w:rFonts w:ascii="Segoe UI" w:hAnsi="Segoe UI" w:cs="Segoe UI"/>
        </w:rPr>
      </w:pPr>
      <w:r w:rsidRPr="0005542A">
        <w:rPr>
          <w:rFonts w:ascii="Segoe UI" w:hAnsi="Segoe UI" w:cs="Segoe UI"/>
        </w:rPr>
        <w:t xml:space="preserve">- лично в МФЦ по месту представления заявления. </w:t>
      </w:r>
    </w:p>
    <w:p w:rsidR="00B04D7D" w:rsidRPr="0005542A" w:rsidRDefault="00B04D7D" w:rsidP="00B04D7D">
      <w:pPr>
        <w:pStyle w:val="a3"/>
        <w:autoSpaceDE w:val="0"/>
        <w:autoSpaceDN w:val="0"/>
        <w:adjustRightInd w:val="0"/>
        <w:ind w:left="0" w:firstLine="567"/>
        <w:jc w:val="both"/>
        <w:rPr>
          <w:rFonts w:ascii="Segoe UI" w:hAnsi="Segoe UI" w:cs="Segoe UI"/>
        </w:rPr>
      </w:pPr>
      <w:r w:rsidRPr="0005542A">
        <w:rPr>
          <w:rFonts w:ascii="Segoe UI" w:hAnsi="Segoe UI" w:cs="Segoe UI"/>
        </w:rPr>
        <w:t xml:space="preserve">Волеизъявление фиксируется  надписью в графе «Примечание».  </w:t>
      </w:r>
    </w:p>
    <w:p w:rsidR="00B04D7D" w:rsidRPr="0005542A" w:rsidRDefault="00B04D7D" w:rsidP="00B04D7D">
      <w:pPr>
        <w:pStyle w:val="a3"/>
        <w:autoSpaceDE w:val="0"/>
        <w:autoSpaceDN w:val="0"/>
        <w:adjustRightInd w:val="0"/>
        <w:ind w:left="0" w:firstLine="567"/>
        <w:jc w:val="both"/>
        <w:rPr>
          <w:rFonts w:ascii="Segoe UI" w:hAnsi="Segoe UI" w:cs="Segoe UI"/>
        </w:rPr>
      </w:pPr>
      <w:r w:rsidRPr="0005542A">
        <w:rPr>
          <w:rFonts w:ascii="Segoe UI" w:hAnsi="Segoe UI" w:cs="Segoe UI"/>
        </w:rPr>
        <w:t>Заявитель сам должен позаботиться о способе получения важных для него документов.</w:t>
      </w:r>
    </w:p>
    <w:p w:rsidR="00B04D7D" w:rsidRPr="0005542A" w:rsidRDefault="00B04D7D" w:rsidP="00B04D7D">
      <w:pPr>
        <w:pStyle w:val="a3"/>
        <w:autoSpaceDE w:val="0"/>
        <w:autoSpaceDN w:val="0"/>
        <w:adjustRightInd w:val="0"/>
        <w:ind w:left="0" w:firstLine="567"/>
        <w:jc w:val="both"/>
        <w:rPr>
          <w:rFonts w:ascii="Segoe UI" w:hAnsi="Segoe UI" w:cs="Segoe UI"/>
        </w:rPr>
      </w:pPr>
      <w:r w:rsidRPr="0005542A">
        <w:rPr>
          <w:rFonts w:ascii="Segoe UI" w:hAnsi="Segoe UI" w:cs="Segoe UI"/>
        </w:rPr>
        <w:t>Безусловно, личное получение документа является более быстрым и надежным способом, поскольку в максимально короткие сроки позволить устранить имеющиеся в документах недочеты и получить документы на недвижимость.</w:t>
      </w:r>
    </w:p>
    <w:p w:rsidR="00B04D7D" w:rsidRPr="0005542A" w:rsidRDefault="00B04D7D" w:rsidP="00B04D7D">
      <w:pPr>
        <w:tabs>
          <w:tab w:val="left" w:pos="9355"/>
        </w:tabs>
        <w:jc w:val="both"/>
        <w:rPr>
          <w:rFonts w:ascii="Segoe UI" w:hAnsi="Segoe UI" w:cs="Segoe UI"/>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B04D7D" w:rsidRPr="00D6046E"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04D7D" w:rsidRPr="00EE1B38" w:rsidRDefault="00B04D7D" w:rsidP="00B04D7D">
      <w:pPr>
        <w:ind w:firstLine="709"/>
        <w:jc w:val="both"/>
        <w:rPr>
          <w:sz w:val="28"/>
          <w:szCs w:val="28"/>
        </w:rPr>
      </w:pPr>
    </w:p>
    <w:p w:rsidR="00B04D7D" w:rsidRPr="00C521B3" w:rsidRDefault="00B04D7D" w:rsidP="00B04D7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6" type="#_x0000_t32" style="position:absolute;left:0;text-align:left;margin-left:-3.3pt;margin-top:7.1pt;width:490.5pt;height:0;z-index:251660288" o:connectortype="straight" strokecolor="#0070c0"/>
        </w:pict>
      </w:r>
    </w:p>
    <w:p w:rsidR="00213D03" w:rsidRDefault="00213D03"/>
    <w:p w:rsidR="00B04D7D" w:rsidRDefault="00B04D7D"/>
    <w:p w:rsidR="00B04D7D" w:rsidRDefault="00B04D7D" w:rsidP="00B04D7D">
      <w:pPr>
        <w:rPr>
          <w:rFonts w:cs="Calibri"/>
          <w:noProof/>
        </w:rPr>
      </w:pPr>
      <w:r>
        <w:rPr>
          <w:rFonts w:cs="Calibri"/>
          <w:noProof/>
        </w:rPr>
        <w:drawing>
          <wp:inline distT="0" distB="0" distL="0" distR="0">
            <wp:extent cx="2352675" cy="971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B04D7D" w:rsidRDefault="00B04D7D" w:rsidP="00B04D7D">
      <w:pPr>
        <w:rPr>
          <w:rFonts w:cs="Calibri"/>
          <w:noProof/>
        </w:rPr>
      </w:pPr>
    </w:p>
    <w:p w:rsidR="00B04D7D" w:rsidRPr="00307C21" w:rsidRDefault="00B04D7D" w:rsidP="00B04D7D">
      <w:pPr>
        <w:rPr>
          <w:rFonts w:ascii="Segoe UI" w:hAnsi="Segoe UI" w:cs="Segoe UI"/>
          <w:b/>
        </w:rPr>
      </w:pPr>
    </w:p>
    <w:p w:rsidR="00B04D7D" w:rsidRPr="00307C21" w:rsidRDefault="00B04D7D" w:rsidP="00B04D7D">
      <w:pPr>
        <w:ind w:firstLine="709"/>
        <w:jc w:val="center"/>
        <w:rPr>
          <w:rFonts w:ascii="Segoe UI" w:hAnsi="Segoe UI" w:cs="Segoe UI"/>
          <w:b/>
        </w:rPr>
      </w:pPr>
    </w:p>
    <w:p w:rsidR="00B04D7D" w:rsidRDefault="00B04D7D" w:rsidP="00B04D7D">
      <w:pPr>
        <w:autoSpaceDE w:val="0"/>
        <w:autoSpaceDN w:val="0"/>
        <w:adjustRightInd w:val="0"/>
        <w:ind w:left="720" w:right="-57"/>
        <w:jc w:val="center"/>
        <w:rPr>
          <w:rFonts w:ascii="Segoe UI" w:hAnsi="Segoe UI" w:cs="Segoe UI"/>
          <w:sz w:val="32"/>
        </w:rPr>
      </w:pPr>
      <w:r w:rsidRPr="00307C21">
        <w:rPr>
          <w:rFonts w:ascii="Segoe UI" w:hAnsi="Segoe UI" w:cs="Segoe UI"/>
          <w:sz w:val="32"/>
        </w:rPr>
        <w:t xml:space="preserve"> Как снизить риски при приобретении недвижимости</w:t>
      </w:r>
    </w:p>
    <w:p w:rsidR="00B04D7D" w:rsidRPr="00307C21" w:rsidRDefault="00B04D7D" w:rsidP="00B04D7D">
      <w:pPr>
        <w:autoSpaceDE w:val="0"/>
        <w:autoSpaceDN w:val="0"/>
        <w:adjustRightInd w:val="0"/>
        <w:ind w:left="720" w:right="-57"/>
        <w:jc w:val="center"/>
        <w:rPr>
          <w:rFonts w:ascii="Segoe UI" w:hAnsi="Segoe UI" w:cs="Segoe UI"/>
          <w:sz w:val="32"/>
        </w:rPr>
      </w:pPr>
    </w:p>
    <w:p w:rsidR="00B04D7D" w:rsidRPr="00307C21" w:rsidRDefault="00B04D7D" w:rsidP="00B04D7D">
      <w:pPr>
        <w:autoSpaceDE w:val="0"/>
        <w:autoSpaceDN w:val="0"/>
        <w:adjustRightInd w:val="0"/>
        <w:ind w:left="720" w:right="-57"/>
        <w:jc w:val="center"/>
        <w:rPr>
          <w:rFonts w:ascii="Segoe UI" w:hAnsi="Segoe UI" w:cs="Segoe UI"/>
          <w:b/>
        </w:rPr>
      </w:pPr>
    </w:p>
    <w:p w:rsidR="00B04D7D" w:rsidRPr="00307C21" w:rsidRDefault="00B04D7D" w:rsidP="00B04D7D">
      <w:pPr>
        <w:pStyle w:val="a5"/>
        <w:spacing w:before="0" w:beforeAutospacing="0" w:after="0" w:afterAutospacing="0"/>
        <w:ind w:firstLine="540"/>
        <w:jc w:val="both"/>
        <w:rPr>
          <w:rFonts w:ascii="Segoe UI" w:hAnsi="Segoe UI" w:cs="Segoe UI"/>
        </w:rPr>
      </w:pPr>
      <w:r w:rsidRPr="00307C21">
        <w:rPr>
          <w:rFonts w:ascii="Segoe UI" w:hAnsi="Segoe UI" w:cs="Segoe UI"/>
        </w:rPr>
        <w:t>Действующим законодательством предусмотрены государственная регистрация сделки или государственная регистрации прав на основании сделки, совершенных при отсутствии согласия третьих лиц, органа юридического лица или государственного органа, либо органа местного самоуправления (если такие сделки не являются в силу закона ничтожными). Например, отчуждение объекта недвижимого имущества без необходимого согласия супруга</w:t>
      </w:r>
      <w:r>
        <w:rPr>
          <w:rFonts w:ascii="Segoe UI" w:hAnsi="Segoe UI" w:cs="Segoe UI"/>
        </w:rPr>
        <w:t xml:space="preserve"> </w:t>
      </w:r>
      <w:r w:rsidRPr="00307C21">
        <w:rPr>
          <w:rFonts w:ascii="Segoe UI" w:hAnsi="Segoe UI" w:cs="Segoe UI"/>
        </w:rPr>
        <w:t>(и) продавца.</w:t>
      </w:r>
    </w:p>
    <w:p w:rsidR="00B04D7D" w:rsidRPr="00307C21" w:rsidRDefault="00B04D7D" w:rsidP="00B04D7D">
      <w:pPr>
        <w:autoSpaceDE w:val="0"/>
        <w:autoSpaceDN w:val="0"/>
        <w:adjustRightInd w:val="0"/>
        <w:ind w:firstLine="540"/>
        <w:jc w:val="both"/>
        <w:rPr>
          <w:rFonts w:ascii="Segoe UI" w:hAnsi="Segoe UI" w:cs="Segoe UI"/>
        </w:rPr>
      </w:pPr>
      <w:r w:rsidRPr="00307C21">
        <w:rPr>
          <w:rFonts w:ascii="Segoe UI" w:hAnsi="Segoe UI" w:cs="Segoe UI"/>
        </w:rPr>
        <w:t xml:space="preserve">Однако, при регистрации перехода права на нового правообладателя  в Единый государственный реестр недвижимости (ЕГРН) будет внесена запись об отсутствии необходимого согласия при совершении сделки. Такая запись об </w:t>
      </w:r>
      <w:proofErr w:type="spellStart"/>
      <w:r w:rsidRPr="00307C21">
        <w:rPr>
          <w:rFonts w:ascii="Segoe UI" w:hAnsi="Segoe UI" w:cs="Segoe UI"/>
        </w:rPr>
        <w:t>оспоримости</w:t>
      </w:r>
      <w:proofErr w:type="spellEnd"/>
      <w:r w:rsidRPr="00307C21">
        <w:rPr>
          <w:rFonts w:ascii="Segoe UI" w:hAnsi="Segoe UI" w:cs="Segoe UI"/>
        </w:rPr>
        <w:t xml:space="preserve"> сделки будет отражаться в выписке из ЕГРН. В дальнейшем лицо, чьи права нарушены, может оспорить все последующие сделки в судебном порядке. Кроме того, это</w:t>
      </w:r>
      <w:r w:rsidRPr="00307C21">
        <w:rPr>
          <w:rFonts w:ascii="Segoe UI" w:hAnsi="Segoe UI" w:cs="Segoe UI"/>
          <w:color w:val="000000"/>
          <w:shd w:val="clear" w:color="auto" w:fill="FFFFFF"/>
        </w:rPr>
        <w:t xml:space="preserve"> может негативно повлиять на дальнейшее участие такого объекта недвижимости в гражданском обороте.</w:t>
      </w:r>
    </w:p>
    <w:p w:rsidR="00B04D7D" w:rsidRPr="00307C21" w:rsidRDefault="00B04D7D" w:rsidP="00B04D7D">
      <w:pPr>
        <w:autoSpaceDE w:val="0"/>
        <w:autoSpaceDN w:val="0"/>
        <w:adjustRightInd w:val="0"/>
        <w:jc w:val="both"/>
        <w:rPr>
          <w:rFonts w:ascii="Segoe UI" w:hAnsi="Segoe UI" w:cs="Segoe UI"/>
        </w:rPr>
      </w:pPr>
      <w:r w:rsidRPr="00307C21">
        <w:rPr>
          <w:rFonts w:ascii="Segoe UI" w:hAnsi="Segoe UI" w:cs="Segoe UI"/>
        </w:rPr>
        <w:lastRenderedPageBreak/>
        <w:t xml:space="preserve">          Запись об </w:t>
      </w:r>
      <w:proofErr w:type="spellStart"/>
      <w:r w:rsidRPr="00307C21">
        <w:rPr>
          <w:rFonts w:ascii="Segoe UI" w:hAnsi="Segoe UI" w:cs="Segoe UI"/>
        </w:rPr>
        <w:t>оспоримости</w:t>
      </w:r>
      <w:proofErr w:type="spellEnd"/>
      <w:r w:rsidRPr="00307C21">
        <w:rPr>
          <w:rFonts w:ascii="Segoe UI" w:hAnsi="Segoe UI" w:cs="Segoe UI"/>
        </w:rPr>
        <w:t xml:space="preserve"> сделки можно прекратить, предоставив на государственную регистрацию следующие документы:</w:t>
      </w:r>
    </w:p>
    <w:p w:rsidR="00B04D7D" w:rsidRPr="00307C21" w:rsidRDefault="00B04D7D" w:rsidP="00B04D7D">
      <w:pPr>
        <w:tabs>
          <w:tab w:val="left" w:pos="709"/>
        </w:tabs>
        <w:jc w:val="both"/>
        <w:rPr>
          <w:rFonts w:ascii="Segoe UI" w:hAnsi="Segoe UI" w:cs="Segoe UI"/>
        </w:rPr>
      </w:pPr>
      <w:r w:rsidRPr="00307C21">
        <w:rPr>
          <w:rFonts w:ascii="Segoe UI" w:hAnsi="Segoe UI" w:cs="Segoe UI"/>
        </w:rPr>
        <w:t xml:space="preserve">- заявление на внесение изменений в ЕГРН (в графе «Примечания» указывается «Прекращение дополнительных сведений об </w:t>
      </w:r>
      <w:proofErr w:type="spellStart"/>
      <w:r w:rsidRPr="00307C21">
        <w:rPr>
          <w:rFonts w:ascii="Segoe UI" w:hAnsi="Segoe UI" w:cs="Segoe UI"/>
        </w:rPr>
        <w:t>оспоримости</w:t>
      </w:r>
      <w:proofErr w:type="spellEnd"/>
      <w:r w:rsidRPr="00307C21">
        <w:rPr>
          <w:rFonts w:ascii="Segoe UI" w:hAnsi="Segoe UI" w:cs="Segoe UI"/>
        </w:rPr>
        <w:t>»);</w:t>
      </w:r>
    </w:p>
    <w:p w:rsidR="00B04D7D" w:rsidRPr="00307C21" w:rsidRDefault="00B04D7D" w:rsidP="00B04D7D">
      <w:pPr>
        <w:autoSpaceDE w:val="0"/>
        <w:autoSpaceDN w:val="0"/>
        <w:adjustRightInd w:val="0"/>
        <w:jc w:val="both"/>
        <w:rPr>
          <w:rFonts w:ascii="Segoe UI" w:hAnsi="Segoe UI" w:cs="Segoe UI"/>
        </w:rPr>
      </w:pPr>
      <w:r w:rsidRPr="00307C21">
        <w:rPr>
          <w:rFonts w:ascii="Segoe UI" w:hAnsi="Segoe UI" w:cs="Segoe UI"/>
        </w:rPr>
        <w:t>- соответствующий документ, подтверждающий необходимое согласие для заключения сделки;</w:t>
      </w:r>
    </w:p>
    <w:p w:rsidR="00B04D7D" w:rsidRPr="00307C21" w:rsidRDefault="00B04D7D" w:rsidP="00B04D7D">
      <w:pPr>
        <w:autoSpaceDE w:val="0"/>
        <w:autoSpaceDN w:val="0"/>
        <w:adjustRightInd w:val="0"/>
        <w:jc w:val="both"/>
        <w:rPr>
          <w:rFonts w:ascii="Segoe UI" w:hAnsi="Segoe UI" w:cs="Segoe UI"/>
        </w:rPr>
      </w:pPr>
      <w:r w:rsidRPr="00307C21">
        <w:rPr>
          <w:rFonts w:ascii="Segoe UI" w:hAnsi="Segoe UI" w:cs="Segoe UI"/>
        </w:rPr>
        <w:t>- документ, подтверждающий уплату государственной пошлины в размере 350 рублей.</w:t>
      </w:r>
    </w:p>
    <w:p w:rsidR="00B04D7D" w:rsidRPr="00307C21" w:rsidRDefault="00B04D7D" w:rsidP="00B04D7D">
      <w:pPr>
        <w:autoSpaceDE w:val="0"/>
        <w:autoSpaceDN w:val="0"/>
        <w:adjustRightInd w:val="0"/>
        <w:ind w:firstLine="540"/>
        <w:jc w:val="both"/>
        <w:rPr>
          <w:rFonts w:ascii="Segoe UI" w:hAnsi="Segoe UI" w:cs="Segoe UI"/>
        </w:rPr>
      </w:pPr>
      <w:r w:rsidRPr="00307C21">
        <w:rPr>
          <w:rFonts w:ascii="Segoe UI" w:hAnsi="Segoe UI" w:cs="Segoe UI"/>
        </w:rPr>
        <w:t>Для снижения рисков при приобретении объекта недвижимого имущества покупателю необходимо изучить документы продавца, заказать выписку о переходе права из ЕГРН, которая будет отражать всю необходимую информацию о сделках, которые совершались с объектом недвижимого имущества.</w:t>
      </w:r>
    </w:p>
    <w:p w:rsidR="00B04D7D" w:rsidRPr="00073CAE" w:rsidRDefault="00B04D7D" w:rsidP="00B04D7D">
      <w:pPr>
        <w:tabs>
          <w:tab w:val="left" w:pos="9355"/>
        </w:tabs>
        <w:jc w:val="both"/>
        <w:rPr>
          <w:rFonts w:ascii="Segoe UI" w:hAnsi="Segoe UI" w:cs="Segoe UI"/>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B04D7D" w:rsidRPr="00D6046E"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04D7D" w:rsidRPr="00EE1B38" w:rsidRDefault="00B04D7D" w:rsidP="00B04D7D">
      <w:pPr>
        <w:ind w:firstLine="709"/>
        <w:jc w:val="both"/>
        <w:rPr>
          <w:sz w:val="28"/>
          <w:szCs w:val="28"/>
        </w:rPr>
      </w:pPr>
    </w:p>
    <w:p w:rsidR="00B04D7D" w:rsidRDefault="00B04D7D" w:rsidP="00B04D7D">
      <w:pPr>
        <w:shd w:val="clear" w:color="auto" w:fill="FFFFFF"/>
        <w:spacing w:line="270" w:lineRule="atLeast"/>
        <w:jc w:val="both"/>
        <w:rPr>
          <w:rFonts w:ascii="Segoe UI" w:hAnsi="Segoe UI" w:cs="Segoe UI"/>
          <w:color w:val="000000"/>
          <w:sz w:val="16"/>
          <w:szCs w:val="16"/>
        </w:rPr>
      </w:pPr>
    </w:p>
    <w:p w:rsidR="00B04D7D" w:rsidRDefault="00B04D7D" w:rsidP="00B04D7D">
      <w:pPr>
        <w:shd w:val="clear" w:color="auto" w:fill="FFFFFF"/>
        <w:spacing w:line="270" w:lineRule="atLeast"/>
        <w:jc w:val="both"/>
        <w:rPr>
          <w:rFonts w:ascii="Segoe UI" w:hAnsi="Segoe UI" w:cs="Segoe UI"/>
          <w:color w:val="000000"/>
          <w:sz w:val="16"/>
          <w:szCs w:val="16"/>
        </w:rPr>
      </w:pPr>
    </w:p>
    <w:p w:rsidR="00B04D7D" w:rsidRPr="00A65B5D" w:rsidRDefault="00B04D7D" w:rsidP="00B04D7D">
      <w:pPr>
        <w:shd w:val="clear" w:color="auto" w:fill="FFFFFF"/>
        <w:spacing w:line="270" w:lineRule="atLeast"/>
        <w:jc w:val="both"/>
        <w:rPr>
          <w:rFonts w:ascii="Segoe UI" w:hAnsi="Segoe UI" w:cs="Segoe UI"/>
          <w:color w:val="000000"/>
          <w:sz w:val="16"/>
          <w:szCs w:val="16"/>
        </w:rPr>
      </w:pPr>
    </w:p>
    <w:p w:rsidR="00B04D7D" w:rsidRPr="00C521B3" w:rsidRDefault="00B04D7D" w:rsidP="00B04D7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4384" o:connectortype="straight" strokecolor="#0070c0"/>
        </w:pict>
      </w:r>
    </w:p>
    <w:p w:rsidR="00B04D7D" w:rsidRDefault="00B04D7D" w:rsidP="00B04D7D">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B04D7D" w:rsidRPr="00AF550C" w:rsidRDefault="00B04D7D" w:rsidP="00B04D7D">
      <w:pPr>
        <w:suppressAutoHyphens/>
        <w:autoSpaceDE w:val="0"/>
        <w:autoSpaceDN w:val="0"/>
        <w:adjustRightInd w:val="0"/>
        <w:jc w:val="both"/>
        <w:rPr>
          <w:rFonts w:ascii="Segoe UI" w:hAnsi="Segoe UI" w:cs="Segoe UI"/>
          <w:sz w:val="10"/>
          <w:szCs w:val="10"/>
        </w:rPr>
      </w:pPr>
    </w:p>
    <w:p w:rsidR="00B04D7D" w:rsidRDefault="00B04D7D" w:rsidP="00B04D7D">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B04D7D" w:rsidRPr="00C521B3" w:rsidRDefault="00B04D7D" w:rsidP="00B04D7D">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B04D7D" w:rsidRPr="00B45238" w:rsidRDefault="00B04D7D" w:rsidP="00B04D7D">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B04D7D" w:rsidRDefault="00B04D7D" w:rsidP="00B04D7D">
      <w:pPr>
        <w:jc w:val="both"/>
        <w:rPr>
          <w:rFonts w:ascii="Segoe UI" w:hAnsi="Segoe UI" w:cs="Segoe UI"/>
          <w:sz w:val="18"/>
          <w:szCs w:val="18"/>
        </w:rPr>
      </w:pP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proofErr w:type="spellStart"/>
      <w:smartTag w:uri="urn:schemas-microsoft-com:office:smarttags" w:element="PersonName">
        <w:r w:rsidRPr="002842A8">
          <w:rPr>
            <w:rFonts w:ascii="Segoe UI" w:hAnsi="Segoe UI" w:cs="Segoe UI"/>
            <w:sz w:val="18"/>
            <w:szCs w:val="18"/>
          </w:rPr>
          <w:t>Самочернова</w:t>
        </w:r>
      </w:smartTag>
      <w:proofErr w:type="spellEnd"/>
    </w:p>
    <w:p w:rsidR="00B04D7D" w:rsidRPr="002842A8" w:rsidRDefault="00B04D7D" w:rsidP="00B04D7D">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8(383)227-10-79</w:t>
      </w:r>
    </w:p>
    <w:p w:rsidR="00B04D7D" w:rsidRPr="00815B0C" w:rsidRDefault="00B04D7D" w:rsidP="00B04D7D">
      <w:pPr>
        <w:autoSpaceDE w:val="0"/>
        <w:autoSpaceDN w:val="0"/>
        <w:adjustRightInd w:val="0"/>
        <w:rPr>
          <w:rFonts w:ascii="Segoe UI" w:hAnsi="Segoe UI" w:cs="Segoe UI"/>
          <w:color w:val="000000"/>
          <w:sz w:val="18"/>
          <w:szCs w:val="18"/>
        </w:rPr>
      </w:pPr>
      <w:hyperlink r:id="rId7" w:history="1">
        <w:r w:rsidRPr="00815B0C">
          <w:rPr>
            <w:rStyle w:val="a4"/>
            <w:rFonts w:ascii="Segoe UI" w:hAnsi="Segoe UI" w:cs="Segoe UI"/>
            <w:sz w:val="18"/>
            <w:szCs w:val="18"/>
          </w:rPr>
          <w:t>oko@54upr.rosreestr.ru</w:t>
        </w:r>
      </w:hyperlink>
    </w:p>
    <w:p w:rsidR="00B04D7D" w:rsidRDefault="00B04D7D" w:rsidP="00B04D7D">
      <w:pPr>
        <w:jc w:val="both"/>
        <w:rPr>
          <w:rFonts w:ascii="Segoe UI" w:hAnsi="Segoe UI" w:cs="Segoe UI"/>
          <w:sz w:val="18"/>
          <w:szCs w:val="18"/>
        </w:rPr>
      </w:pPr>
      <w:hyperlink r:id="rId8" w:tooltip="blocked::https://rosreestr.ru/site/" w:history="1">
        <w:r>
          <w:rPr>
            <w:rStyle w:val="a4"/>
            <w:rFonts w:ascii="Segoe UI" w:hAnsi="Segoe UI" w:cs="Segoe UI"/>
            <w:sz w:val="18"/>
            <w:szCs w:val="18"/>
          </w:rPr>
          <w:t>https://rosreestr.ru/site/</w:t>
        </w:r>
      </w:hyperlink>
    </w:p>
    <w:p w:rsidR="00B04D7D" w:rsidRDefault="00B04D7D" w:rsidP="00B04D7D">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B04D7D" w:rsidRDefault="00B04D7D" w:rsidP="00B04D7D">
      <w:pPr>
        <w:jc w:val="both"/>
        <w:rPr>
          <w:rFonts w:ascii="Segoe UI" w:hAnsi="Segoe UI" w:cs="Segoe UI"/>
          <w:sz w:val="18"/>
          <w:szCs w:val="18"/>
        </w:rPr>
      </w:pPr>
    </w:p>
    <w:p w:rsidR="00B04D7D" w:rsidRDefault="00B04D7D" w:rsidP="00B04D7D">
      <w:pPr>
        <w:rPr>
          <w:rStyle w:val="a4"/>
        </w:rPr>
      </w:pPr>
      <w:r w:rsidRPr="00B45238">
        <w:rPr>
          <w:rFonts w:ascii="Segoe UI" w:hAnsi="Segoe UI" w:cs="Segoe UI"/>
          <w:sz w:val="18"/>
        </w:rPr>
        <w:t>Мы в </w:t>
      </w:r>
      <w:proofErr w:type="spellStart"/>
      <w:r>
        <w:rPr>
          <w:rFonts w:ascii="Segoe UI" w:hAnsi="Segoe UI" w:cs="Segoe UI"/>
          <w:sz w:val="18"/>
        </w:rPr>
        <w:fldChar w:fldCharType="begin"/>
      </w:r>
      <w:r>
        <w:rPr>
          <w:rFonts w:ascii="Segoe UI" w:hAnsi="Segoe UI" w:cs="Segoe UI"/>
          <w:sz w:val="18"/>
        </w:rPr>
        <w:instrText xml:space="preserve"> HYPERLINK "https://vk.com/rosreestr_nsk" </w:instrText>
      </w:r>
      <w:r w:rsidRPr="008D5380">
        <w:rPr>
          <w:rFonts w:ascii="Segoe UI" w:hAnsi="Segoe UI" w:cs="Segoe UI"/>
          <w:sz w:val="18"/>
        </w:rPr>
      </w:r>
      <w:r>
        <w:rPr>
          <w:rFonts w:ascii="Segoe UI" w:hAnsi="Segoe UI" w:cs="Segoe UI"/>
          <w:sz w:val="18"/>
        </w:rPr>
        <w:fldChar w:fldCharType="separate"/>
      </w:r>
      <w:r>
        <w:rPr>
          <w:rStyle w:val="a4"/>
          <w:rFonts w:ascii="Segoe UI" w:hAnsi="Segoe UI" w:cs="Segoe UI"/>
          <w:sz w:val="18"/>
        </w:rPr>
        <w:t>ВК</w:t>
      </w:r>
      <w:r w:rsidRPr="008D5380">
        <w:rPr>
          <w:rStyle w:val="a4"/>
          <w:rFonts w:ascii="Segoe UI" w:hAnsi="Segoe UI" w:cs="Segoe UI"/>
          <w:sz w:val="18"/>
        </w:rPr>
        <w:t>онтакте</w:t>
      </w:r>
      <w:proofErr w:type="spellEnd"/>
      <w:r>
        <w:rPr>
          <w:rFonts w:ascii="Segoe UI" w:hAnsi="Segoe UI" w:cs="Segoe UI"/>
          <w:sz w:val="18"/>
        </w:rPr>
        <w:fldChar w:fldCharType="end"/>
      </w:r>
      <w:r>
        <w:rPr>
          <w:rFonts w:ascii="Segoe UI" w:hAnsi="Segoe UI" w:cs="Segoe UI"/>
          <w:sz w:val="18"/>
        </w:rPr>
        <w:t xml:space="preserve"> </w:t>
      </w:r>
    </w:p>
    <w:p w:rsidR="00B04D7D" w:rsidRPr="00CC613D" w:rsidRDefault="00B04D7D" w:rsidP="00B04D7D">
      <w:pPr>
        <w:ind w:firstLine="709"/>
        <w:jc w:val="both"/>
        <w:rPr>
          <w:sz w:val="28"/>
          <w:szCs w:val="28"/>
        </w:rPr>
      </w:pPr>
    </w:p>
    <w:p w:rsidR="00B04D7D" w:rsidRDefault="00B04D7D" w:rsidP="00B04D7D">
      <w:pPr>
        <w:rPr>
          <w:rFonts w:cs="Calibri"/>
          <w:noProof/>
        </w:rPr>
      </w:pPr>
      <w:r>
        <w:rPr>
          <w:rFonts w:cs="Calibri"/>
          <w:noProof/>
        </w:rPr>
        <w:lastRenderedPageBreak/>
        <w:drawing>
          <wp:inline distT="0" distB="0" distL="0" distR="0">
            <wp:extent cx="2352675" cy="9715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B04D7D" w:rsidRDefault="00B04D7D" w:rsidP="00B04D7D">
      <w:pPr>
        <w:rPr>
          <w:rFonts w:cs="Calibri"/>
          <w:noProof/>
        </w:rPr>
      </w:pPr>
    </w:p>
    <w:p w:rsidR="00B04D7D" w:rsidRPr="00FE60CF" w:rsidRDefault="00B04D7D" w:rsidP="00B04D7D">
      <w:pPr>
        <w:rPr>
          <w:rFonts w:ascii="Segoe UI" w:hAnsi="Segoe UI" w:cs="Segoe UI"/>
          <w:b/>
        </w:rPr>
      </w:pPr>
    </w:p>
    <w:p w:rsidR="00B04D7D" w:rsidRPr="00C07C58" w:rsidRDefault="00B04D7D" w:rsidP="00B04D7D">
      <w:pPr>
        <w:contextualSpacing/>
        <w:jc w:val="center"/>
        <w:rPr>
          <w:rFonts w:ascii="Segoe UI" w:hAnsi="Segoe UI" w:cs="Segoe UI"/>
          <w:sz w:val="32"/>
        </w:rPr>
      </w:pPr>
      <w:r w:rsidRPr="00C07C58">
        <w:rPr>
          <w:rFonts w:ascii="Segoe UI" w:hAnsi="Segoe UI" w:cs="Segoe UI"/>
          <w:sz w:val="32"/>
        </w:rPr>
        <w:t>О предупреждении палов</w:t>
      </w:r>
    </w:p>
    <w:p w:rsidR="00B04D7D" w:rsidRPr="00C07C58" w:rsidRDefault="00B04D7D" w:rsidP="00B04D7D">
      <w:pPr>
        <w:contextualSpacing/>
        <w:jc w:val="both"/>
        <w:rPr>
          <w:rFonts w:ascii="Segoe UI" w:hAnsi="Segoe UI" w:cs="Segoe UI"/>
        </w:rPr>
      </w:pPr>
    </w:p>
    <w:p w:rsidR="00B04D7D" w:rsidRDefault="00B04D7D" w:rsidP="00B04D7D">
      <w:pPr>
        <w:ind w:firstLine="708"/>
        <w:contextualSpacing/>
        <w:jc w:val="both"/>
        <w:rPr>
          <w:rFonts w:ascii="Segoe UI" w:hAnsi="Segoe UI" w:cs="Segoe UI"/>
        </w:rPr>
      </w:pPr>
      <w:r w:rsidRPr="00C07C58">
        <w:rPr>
          <w:rFonts w:ascii="Segoe UI" w:hAnsi="Segoe UI" w:cs="Segoe UI"/>
        </w:rPr>
        <w:t>Ежегодно с наступлением весны приходится сталкиваться с проблемой весенних палов сухой травы и увеличением количества пожаров, возникающих в результате сжигания про</w:t>
      </w:r>
      <w:r>
        <w:rPr>
          <w:rFonts w:ascii="Segoe UI" w:hAnsi="Segoe UI" w:cs="Segoe UI"/>
        </w:rPr>
        <w:t>шлогодней сухой растительности.</w:t>
      </w:r>
    </w:p>
    <w:p w:rsidR="00B04D7D" w:rsidRPr="00C07C58" w:rsidRDefault="00B04D7D" w:rsidP="00B04D7D">
      <w:pPr>
        <w:ind w:firstLine="708"/>
        <w:contextualSpacing/>
        <w:jc w:val="both"/>
        <w:rPr>
          <w:rFonts w:ascii="Segoe UI" w:hAnsi="Segoe UI" w:cs="Segoe UI"/>
        </w:rPr>
      </w:pPr>
      <w:r w:rsidRPr="00C07C58">
        <w:rPr>
          <w:rFonts w:ascii="Segoe UI" w:hAnsi="Segoe UI" w:cs="Segoe UI"/>
        </w:rPr>
        <w:t>Дым, который выделяется во время горения сухой травы, мусора, очень токсичен, вредит здоровью людей и наносит непоправ</w:t>
      </w:r>
      <w:r>
        <w:rPr>
          <w:rFonts w:ascii="Segoe UI" w:hAnsi="Segoe UI" w:cs="Segoe UI"/>
        </w:rPr>
        <w:t>имый ущерб экологии. Чаще всего</w:t>
      </w:r>
      <w:r w:rsidRPr="00C07C58">
        <w:rPr>
          <w:rFonts w:ascii="Segoe UI" w:hAnsi="Segoe UI" w:cs="Segoe UI"/>
        </w:rPr>
        <w:t xml:space="preserve"> весенние палы происходят по вине человека из-за несоблюдения правил и требований пожарной безопасности. От горящей травы загораются жилые дома, хозяйственные постройки, получают ожоги, а иногда и гибнут люди. Чтобы не допустить</w:t>
      </w:r>
      <w:r>
        <w:rPr>
          <w:rFonts w:ascii="Segoe UI" w:hAnsi="Segoe UI" w:cs="Segoe UI"/>
        </w:rPr>
        <w:t xml:space="preserve"> загорание сухой растительности необходимо  постоянно очищать</w:t>
      </w:r>
      <w:r w:rsidRPr="00C07C58">
        <w:rPr>
          <w:rFonts w:ascii="Segoe UI" w:hAnsi="Segoe UI" w:cs="Segoe UI"/>
        </w:rPr>
        <w:t xml:space="preserve"> от сухой травы, листье</w:t>
      </w:r>
      <w:r>
        <w:rPr>
          <w:rFonts w:ascii="Segoe UI" w:hAnsi="Segoe UI" w:cs="Segoe UI"/>
        </w:rPr>
        <w:t>в и мусора приусадебные участки,  не разводить</w:t>
      </w:r>
      <w:r w:rsidRPr="00C07C58">
        <w:rPr>
          <w:rFonts w:ascii="Segoe UI" w:hAnsi="Segoe UI" w:cs="Segoe UI"/>
        </w:rPr>
        <w:t xml:space="preserve"> костры вблизи дачных постро</w:t>
      </w:r>
      <w:r>
        <w:rPr>
          <w:rFonts w:ascii="Segoe UI" w:hAnsi="Segoe UI" w:cs="Segoe UI"/>
        </w:rPr>
        <w:t>ек и частных жилых домовладений,  не выбрасывать</w:t>
      </w:r>
      <w:r w:rsidRPr="00C07C58">
        <w:rPr>
          <w:rFonts w:ascii="Segoe UI" w:hAnsi="Segoe UI" w:cs="Segoe UI"/>
        </w:rPr>
        <w:t xml:space="preserve"> в сухую траву не затушенные сигареты и спички. </w:t>
      </w:r>
    </w:p>
    <w:p w:rsidR="00B04D7D" w:rsidRPr="00C07C58" w:rsidRDefault="00B04D7D" w:rsidP="00B04D7D">
      <w:pPr>
        <w:contextualSpacing/>
        <w:jc w:val="both"/>
        <w:rPr>
          <w:rFonts w:ascii="Segoe UI" w:hAnsi="Segoe UI" w:cs="Segoe UI"/>
        </w:rPr>
      </w:pPr>
      <w:r w:rsidRPr="00C07C58">
        <w:rPr>
          <w:rFonts w:ascii="Segoe UI" w:hAnsi="Segoe UI" w:cs="Segoe UI"/>
        </w:rPr>
        <w:tab/>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B04D7D" w:rsidRPr="00C07C58" w:rsidRDefault="00B04D7D" w:rsidP="00B04D7D">
      <w:pPr>
        <w:shd w:val="clear" w:color="auto" w:fill="FFFFFF"/>
        <w:spacing w:line="290" w:lineRule="atLeast"/>
        <w:ind w:firstLine="540"/>
        <w:jc w:val="both"/>
        <w:rPr>
          <w:rFonts w:ascii="Segoe UI" w:hAnsi="Segoe UI" w:cs="Segoe UI"/>
        </w:rPr>
      </w:pPr>
      <w:bookmarkStart w:id="0" w:name="dst14"/>
      <w:bookmarkEnd w:id="0"/>
      <w:r w:rsidRPr="00C07C58">
        <w:rPr>
          <w:rFonts w:ascii="Segoe UI" w:hAnsi="Segoe UI" w:cs="Segoe UI"/>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B04D7D" w:rsidRPr="00C07C58" w:rsidRDefault="00B04D7D" w:rsidP="00B04D7D">
      <w:pPr>
        <w:shd w:val="clear" w:color="auto" w:fill="FFFFFF"/>
        <w:spacing w:line="290" w:lineRule="atLeast"/>
        <w:ind w:firstLine="540"/>
        <w:jc w:val="both"/>
        <w:rPr>
          <w:rFonts w:ascii="Segoe UI" w:hAnsi="Segoe UI" w:cs="Segoe UI"/>
        </w:rPr>
      </w:pPr>
      <w:bookmarkStart w:id="1" w:name="dst100035"/>
      <w:bookmarkEnd w:id="1"/>
      <w:proofErr w:type="gramStart"/>
      <w:r w:rsidRPr="00C07C58">
        <w:rPr>
          <w:rFonts w:ascii="Segoe UI" w:hAnsi="Segoe UI" w:cs="Segoe UI"/>
        </w:rPr>
        <w:t>б) бросать горящие спички, окурки и горячую золу из курительных трубок, стекло (стеклянные бутылки, банки и др.);</w:t>
      </w:r>
      <w:proofErr w:type="gramEnd"/>
    </w:p>
    <w:p w:rsidR="00B04D7D" w:rsidRPr="00C07C58" w:rsidRDefault="00B04D7D" w:rsidP="00B04D7D">
      <w:pPr>
        <w:shd w:val="clear" w:color="auto" w:fill="FFFFFF"/>
        <w:spacing w:line="290" w:lineRule="atLeast"/>
        <w:ind w:firstLine="540"/>
        <w:jc w:val="both"/>
        <w:rPr>
          <w:rFonts w:ascii="Segoe UI" w:hAnsi="Segoe UI" w:cs="Segoe UI"/>
        </w:rPr>
      </w:pPr>
      <w:bookmarkStart w:id="2" w:name="dst100036"/>
      <w:bookmarkEnd w:id="2"/>
      <w:r w:rsidRPr="00C07C58">
        <w:rPr>
          <w:rFonts w:ascii="Segoe UI" w:hAnsi="Segoe UI" w:cs="Segoe UI"/>
        </w:rPr>
        <w:t>в) употреблять при охоте пыжи из горючих или тлеющих материалов;</w:t>
      </w:r>
    </w:p>
    <w:p w:rsidR="00B04D7D" w:rsidRPr="00C07C58" w:rsidRDefault="00B04D7D" w:rsidP="00B04D7D">
      <w:pPr>
        <w:shd w:val="clear" w:color="auto" w:fill="FFFFFF"/>
        <w:spacing w:line="290" w:lineRule="atLeast"/>
        <w:ind w:firstLine="540"/>
        <w:jc w:val="both"/>
        <w:rPr>
          <w:rFonts w:ascii="Segoe UI" w:hAnsi="Segoe UI" w:cs="Segoe UI"/>
        </w:rPr>
      </w:pPr>
      <w:bookmarkStart w:id="3" w:name="dst100037"/>
      <w:bookmarkEnd w:id="3"/>
      <w:r w:rsidRPr="00C07C58">
        <w:rPr>
          <w:rFonts w:ascii="Segoe UI" w:hAnsi="Segoe UI" w:cs="Segoe UI"/>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B04D7D" w:rsidRPr="00C07C58" w:rsidRDefault="00B04D7D" w:rsidP="00B04D7D">
      <w:pPr>
        <w:shd w:val="clear" w:color="auto" w:fill="FFFFFF"/>
        <w:spacing w:line="290" w:lineRule="atLeast"/>
        <w:ind w:firstLine="540"/>
        <w:jc w:val="both"/>
        <w:rPr>
          <w:rFonts w:ascii="Segoe UI" w:hAnsi="Segoe UI" w:cs="Segoe UI"/>
        </w:rPr>
      </w:pPr>
      <w:bookmarkStart w:id="4" w:name="dst100038"/>
      <w:bookmarkEnd w:id="4"/>
      <w:proofErr w:type="spellStart"/>
      <w:r w:rsidRPr="00C07C58">
        <w:rPr>
          <w:rFonts w:ascii="Segoe UI" w:hAnsi="Segoe UI" w:cs="Segoe UI"/>
        </w:rPr>
        <w:t>д</w:t>
      </w:r>
      <w:proofErr w:type="spellEnd"/>
      <w:r w:rsidRPr="00C07C58">
        <w:rPr>
          <w:rFonts w:ascii="Segoe UI" w:hAnsi="Segoe UI" w:cs="Segoe UI"/>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B04D7D" w:rsidRPr="00C07C58" w:rsidRDefault="00B04D7D" w:rsidP="00B04D7D">
      <w:pPr>
        <w:shd w:val="clear" w:color="auto" w:fill="FFFFFF"/>
        <w:spacing w:line="290" w:lineRule="atLeast"/>
        <w:ind w:firstLine="540"/>
        <w:jc w:val="both"/>
        <w:rPr>
          <w:rFonts w:ascii="Segoe UI" w:hAnsi="Segoe UI" w:cs="Segoe UI"/>
        </w:rPr>
      </w:pPr>
      <w:bookmarkStart w:id="5" w:name="dst15"/>
      <w:bookmarkEnd w:id="5"/>
      <w:r w:rsidRPr="00C07C58">
        <w:rPr>
          <w:rFonts w:ascii="Segoe UI" w:hAnsi="Segoe UI" w:cs="Segoe UI"/>
        </w:rPr>
        <w:t>е) выполнять работы с открытым огнем на торфяниках.</w:t>
      </w:r>
    </w:p>
    <w:p w:rsidR="00B04D7D" w:rsidRPr="00C07C58" w:rsidRDefault="00B04D7D" w:rsidP="00B04D7D">
      <w:pPr>
        <w:contextualSpacing/>
        <w:jc w:val="both"/>
        <w:rPr>
          <w:rFonts w:ascii="Segoe UI" w:hAnsi="Segoe UI" w:cs="Segoe UI"/>
        </w:rPr>
      </w:pPr>
      <w:r w:rsidRPr="00C07C58">
        <w:rPr>
          <w:rFonts w:ascii="Segoe UI" w:hAnsi="Segoe UI" w:cs="Segoe UI"/>
        </w:rPr>
        <w:lastRenderedPageBreak/>
        <w:tab/>
      </w:r>
      <w:r>
        <w:rPr>
          <w:rFonts w:ascii="Segoe UI" w:hAnsi="Segoe UI" w:cs="Segoe UI"/>
        </w:rPr>
        <w:t>При обнаружении</w:t>
      </w:r>
      <w:r w:rsidRPr="00C07C58">
        <w:rPr>
          <w:rFonts w:ascii="Segoe UI" w:hAnsi="Segoe UI" w:cs="Segoe UI"/>
        </w:rPr>
        <w:t xml:space="preserve"> </w:t>
      </w:r>
      <w:r>
        <w:rPr>
          <w:rFonts w:ascii="Segoe UI" w:hAnsi="Segoe UI" w:cs="Segoe UI"/>
        </w:rPr>
        <w:t>возгорания</w:t>
      </w:r>
      <w:r w:rsidRPr="00C07C58">
        <w:rPr>
          <w:rFonts w:ascii="Segoe UI" w:hAnsi="Segoe UI" w:cs="Segoe UI"/>
        </w:rPr>
        <w:t xml:space="preserve"> сухой растительности</w:t>
      </w:r>
      <w:r>
        <w:rPr>
          <w:rFonts w:ascii="Segoe UI" w:hAnsi="Segoe UI" w:cs="Segoe UI"/>
        </w:rPr>
        <w:t>,</w:t>
      </w:r>
      <w:r w:rsidRPr="00C07C58">
        <w:rPr>
          <w:rFonts w:ascii="Segoe UI" w:hAnsi="Segoe UI" w:cs="Segoe UI"/>
        </w:rPr>
        <w:t xml:space="preserve">  если площадь загорания небольшая, попытайтесь потушить огонь самостоятельно. При тушении используйте связку прутьев (в виде метлы). Сбивайте огонь с кромки пожара – самый простой и эффективный способ тушения,  если же самостоятельно ликвидировать очаг пожара не удается или пламя распространилось на значительную площадь, немедленно сообщите о случившемся в дежурную службу МЧС по телефону «101» либо «112».</w:t>
      </w:r>
    </w:p>
    <w:p w:rsidR="00B04D7D" w:rsidRPr="00C07C58" w:rsidRDefault="00B04D7D" w:rsidP="00B04D7D">
      <w:pPr>
        <w:contextualSpacing/>
        <w:jc w:val="both"/>
        <w:rPr>
          <w:rFonts w:ascii="Segoe UI" w:hAnsi="Segoe UI" w:cs="Segoe UI"/>
        </w:rPr>
      </w:pPr>
      <w:r w:rsidRPr="00C07C58">
        <w:rPr>
          <w:rFonts w:ascii="Segoe UI" w:hAnsi="Segoe UI" w:cs="Segoe UI"/>
        </w:rPr>
        <w:tab/>
      </w:r>
      <w:r>
        <w:rPr>
          <w:rFonts w:ascii="Segoe UI" w:hAnsi="Segoe UI" w:cs="Segoe UI"/>
        </w:rPr>
        <w:t>К</w:t>
      </w:r>
      <w:r w:rsidRPr="00C07C58">
        <w:rPr>
          <w:rFonts w:ascii="Segoe UI" w:hAnsi="Segoe UI" w:cs="Segoe UI"/>
        </w:rPr>
        <w:t>роме приз</w:t>
      </w:r>
      <w:r>
        <w:rPr>
          <w:rFonts w:ascii="Segoe UI" w:hAnsi="Segoe UI" w:cs="Segoe UI"/>
        </w:rPr>
        <w:t>ывов не выжигать растительность</w:t>
      </w:r>
      <w:r w:rsidRPr="00C07C58">
        <w:rPr>
          <w:rFonts w:ascii="Segoe UI" w:hAnsi="Segoe UI" w:cs="Segoe UI"/>
        </w:rPr>
        <w:t xml:space="preserve"> существует и серьезное наказание за несоблюдение пожарн</w:t>
      </w:r>
      <w:r>
        <w:rPr>
          <w:rFonts w:ascii="Segoe UI" w:hAnsi="Segoe UI" w:cs="Segoe UI"/>
        </w:rPr>
        <w:t>ой безопасности, предусмотренное К</w:t>
      </w:r>
      <w:r w:rsidRPr="00C07C58">
        <w:rPr>
          <w:rFonts w:ascii="Segoe UI" w:hAnsi="Segoe UI" w:cs="Segoe UI"/>
        </w:rPr>
        <w:t xml:space="preserve">одексом </w:t>
      </w:r>
      <w:r>
        <w:rPr>
          <w:rFonts w:ascii="Segoe UI" w:hAnsi="Segoe UI" w:cs="Segoe UI"/>
        </w:rPr>
        <w:t xml:space="preserve">Российской Федерации </w:t>
      </w:r>
      <w:r w:rsidRPr="00C07C58">
        <w:rPr>
          <w:rFonts w:ascii="Segoe UI" w:hAnsi="Segoe UI" w:cs="Segoe UI"/>
        </w:rPr>
        <w:t>об административных правонарушениях.</w:t>
      </w:r>
    </w:p>
    <w:p w:rsidR="00B04D7D" w:rsidRPr="00073CAE" w:rsidRDefault="00B04D7D" w:rsidP="00B04D7D">
      <w:pPr>
        <w:tabs>
          <w:tab w:val="left" w:pos="9355"/>
        </w:tabs>
        <w:ind w:firstLine="709"/>
        <w:jc w:val="both"/>
        <w:rPr>
          <w:rFonts w:ascii="Segoe UI" w:hAnsi="Segoe UI" w:cs="Segoe UI"/>
        </w:rPr>
      </w:pPr>
      <w:r w:rsidRPr="00073CAE">
        <w:rPr>
          <w:rFonts w:ascii="Segoe UI" w:hAnsi="Segoe UI" w:cs="Segoe UI"/>
        </w:rPr>
        <w:t xml:space="preserve"> </w:t>
      </w:r>
    </w:p>
    <w:p w:rsidR="00B04D7D" w:rsidRPr="00073CAE" w:rsidRDefault="00B04D7D" w:rsidP="00B04D7D">
      <w:pPr>
        <w:tabs>
          <w:tab w:val="left" w:pos="9355"/>
        </w:tabs>
        <w:jc w:val="both"/>
        <w:rPr>
          <w:rFonts w:ascii="Segoe UI" w:hAnsi="Segoe UI" w:cs="Segoe UI"/>
        </w:rPr>
      </w:pPr>
    </w:p>
    <w:p w:rsidR="00B04D7D"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B04D7D" w:rsidRPr="00D6046E"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04D7D" w:rsidRPr="00EE1B38" w:rsidRDefault="00B04D7D" w:rsidP="00B04D7D">
      <w:pPr>
        <w:ind w:firstLine="709"/>
        <w:jc w:val="both"/>
        <w:rPr>
          <w:sz w:val="28"/>
          <w:szCs w:val="28"/>
        </w:rPr>
      </w:pPr>
    </w:p>
    <w:p w:rsidR="00B04D7D" w:rsidRPr="00A65B5D" w:rsidRDefault="00B04D7D" w:rsidP="00B04D7D">
      <w:pPr>
        <w:shd w:val="clear" w:color="auto" w:fill="FFFFFF"/>
        <w:spacing w:line="270" w:lineRule="atLeast"/>
        <w:jc w:val="both"/>
        <w:rPr>
          <w:rFonts w:ascii="Segoe UI" w:hAnsi="Segoe UI" w:cs="Segoe UI"/>
          <w:color w:val="000000"/>
          <w:sz w:val="16"/>
          <w:szCs w:val="16"/>
        </w:rPr>
      </w:pPr>
    </w:p>
    <w:p w:rsidR="00B04D7D" w:rsidRPr="00C521B3" w:rsidRDefault="00B04D7D" w:rsidP="00B04D7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9" type="#_x0000_t32" style="position:absolute;left:0;text-align:left;margin-left:-3.3pt;margin-top:7.1pt;width:490.5pt;height:0;z-index:251666432" o:connectortype="straight" strokecolor="#0070c0"/>
        </w:pict>
      </w:r>
    </w:p>
    <w:p w:rsidR="00B04D7D" w:rsidRDefault="00B04D7D" w:rsidP="00B04D7D">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B04D7D" w:rsidRPr="00AF550C" w:rsidRDefault="00B04D7D" w:rsidP="00B04D7D">
      <w:pPr>
        <w:suppressAutoHyphens/>
        <w:autoSpaceDE w:val="0"/>
        <w:autoSpaceDN w:val="0"/>
        <w:adjustRightInd w:val="0"/>
        <w:jc w:val="both"/>
        <w:rPr>
          <w:rFonts w:ascii="Segoe UI" w:hAnsi="Segoe UI" w:cs="Segoe UI"/>
          <w:sz w:val="10"/>
          <w:szCs w:val="10"/>
        </w:rPr>
      </w:pPr>
    </w:p>
    <w:p w:rsidR="00B04D7D" w:rsidRDefault="00B04D7D" w:rsidP="00B04D7D">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B04D7D" w:rsidRPr="00C521B3" w:rsidRDefault="00B04D7D" w:rsidP="00B04D7D">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B04D7D" w:rsidRPr="00B45238" w:rsidRDefault="00B04D7D" w:rsidP="00B04D7D">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B04D7D" w:rsidRDefault="00B04D7D" w:rsidP="00B04D7D">
      <w:pPr>
        <w:jc w:val="both"/>
        <w:rPr>
          <w:rFonts w:ascii="Segoe UI" w:hAnsi="Segoe UI" w:cs="Segoe UI"/>
          <w:sz w:val="18"/>
          <w:szCs w:val="18"/>
        </w:rPr>
      </w:pP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proofErr w:type="spellStart"/>
      <w:smartTag w:uri="urn:schemas-microsoft-com:office:smarttags" w:element="PersonName">
        <w:r w:rsidRPr="002842A8">
          <w:rPr>
            <w:rFonts w:ascii="Segoe UI" w:hAnsi="Segoe UI" w:cs="Segoe UI"/>
            <w:sz w:val="18"/>
            <w:szCs w:val="18"/>
          </w:rPr>
          <w:t>Самочернова</w:t>
        </w:r>
      </w:smartTag>
      <w:proofErr w:type="spellEnd"/>
    </w:p>
    <w:p w:rsidR="00B04D7D" w:rsidRPr="002842A8" w:rsidRDefault="00B04D7D" w:rsidP="00B04D7D">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8(383)227-10-79</w:t>
      </w:r>
    </w:p>
    <w:p w:rsidR="00B04D7D" w:rsidRPr="00815B0C" w:rsidRDefault="00B04D7D" w:rsidP="00B04D7D">
      <w:pPr>
        <w:autoSpaceDE w:val="0"/>
        <w:autoSpaceDN w:val="0"/>
        <w:adjustRightInd w:val="0"/>
        <w:rPr>
          <w:rFonts w:ascii="Segoe UI" w:hAnsi="Segoe UI" w:cs="Segoe UI"/>
          <w:color w:val="000000"/>
          <w:sz w:val="18"/>
          <w:szCs w:val="18"/>
        </w:rPr>
      </w:pPr>
      <w:hyperlink r:id="rId9" w:history="1">
        <w:r w:rsidRPr="00815B0C">
          <w:rPr>
            <w:rStyle w:val="a4"/>
            <w:rFonts w:ascii="Segoe UI" w:hAnsi="Segoe UI" w:cs="Segoe UI"/>
            <w:sz w:val="18"/>
            <w:szCs w:val="18"/>
          </w:rPr>
          <w:t>oko@54upr.rosreestr.ru</w:t>
        </w:r>
      </w:hyperlink>
    </w:p>
    <w:p w:rsidR="00B04D7D" w:rsidRDefault="00B04D7D" w:rsidP="00B04D7D">
      <w:pPr>
        <w:jc w:val="both"/>
        <w:rPr>
          <w:rFonts w:ascii="Segoe UI" w:hAnsi="Segoe UI" w:cs="Segoe UI"/>
          <w:sz w:val="18"/>
          <w:szCs w:val="18"/>
        </w:rPr>
      </w:pPr>
      <w:hyperlink r:id="rId10" w:tooltip="blocked::https://rosreestr.ru/site/" w:history="1">
        <w:r>
          <w:rPr>
            <w:rStyle w:val="a4"/>
            <w:rFonts w:ascii="Segoe UI" w:hAnsi="Segoe UI" w:cs="Segoe UI"/>
            <w:sz w:val="18"/>
            <w:szCs w:val="18"/>
          </w:rPr>
          <w:t>https://rosreestr.ru/site/</w:t>
        </w:r>
      </w:hyperlink>
    </w:p>
    <w:p w:rsidR="00B04D7D" w:rsidRDefault="00B04D7D" w:rsidP="00B04D7D">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B04D7D" w:rsidRDefault="00B04D7D" w:rsidP="00B04D7D">
      <w:pPr>
        <w:jc w:val="both"/>
        <w:rPr>
          <w:rFonts w:ascii="Segoe UI" w:hAnsi="Segoe UI" w:cs="Segoe UI"/>
          <w:sz w:val="18"/>
          <w:szCs w:val="18"/>
        </w:rPr>
      </w:pPr>
    </w:p>
    <w:p w:rsidR="00B04D7D" w:rsidRDefault="00B04D7D" w:rsidP="00B04D7D">
      <w:pPr>
        <w:rPr>
          <w:rStyle w:val="a4"/>
        </w:rPr>
      </w:pPr>
      <w:r w:rsidRPr="00B45238">
        <w:rPr>
          <w:rFonts w:ascii="Segoe UI" w:hAnsi="Segoe UI" w:cs="Segoe UI"/>
          <w:sz w:val="18"/>
        </w:rPr>
        <w:t>Мы в </w:t>
      </w:r>
      <w:proofErr w:type="spellStart"/>
      <w:r>
        <w:rPr>
          <w:rFonts w:ascii="Segoe UI" w:hAnsi="Segoe UI" w:cs="Segoe UI"/>
          <w:sz w:val="18"/>
        </w:rPr>
        <w:fldChar w:fldCharType="begin"/>
      </w:r>
      <w:r>
        <w:rPr>
          <w:rFonts w:ascii="Segoe UI" w:hAnsi="Segoe UI" w:cs="Segoe UI"/>
          <w:sz w:val="18"/>
        </w:rPr>
        <w:instrText xml:space="preserve"> HYPERLINK "https://vk.com/rosreestr_nsk" </w:instrText>
      </w:r>
      <w:r w:rsidRPr="008D5380">
        <w:rPr>
          <w:rFonts w:ascii="Segoe UI" w:hAnsi="Segoe UI" w:cs="Segoe UI"/>
          <w:sz w:val="18"/>
        </w:rPr>
      </w:r>
      <w:r>
        <w:rPr>
          <w:rFonts w:ascii="Segoe UI" w:hAnsi="Segoe UI" w:cs="Segoe UI"/>
          <w:sz w:val="18"/>
        </w:rPr>
        <w:fldChar w:fldCharType="separate"/>
      </w:r>
      <w:r>
        <w:rPr>
          <w:rStyle w:val="a4"/>
          <w:rFonts w:ascii="Segoe UI" w:hAnsi="Segoe UI" w:cs="Segoe UI"/>
          <w:sz w:val="18"/>
        </w:rPr>
        <w:t>ВК</w:t>
      </w:r>
      <w:r w:rsidRPr="008D5380">
        <w:rPr>
          <w:rStyle w:val="a4"/>
          <w:rFonts w:ascii="Segoe UI" w:hAnsi="Segoe UI" w:cs="Segoe UI"/>
          <w:sz w:val="18"/>
        </w:rPr>
        <w:t>онтакте</w:t>
      </w:r>
      <w:proofErr w:type="spellEnd"/>
      <w:r>
        <w:rPr>
          <w:rFonts w:ascii="Segoe UI" w:hAnsi="Segoe UI" w:cs="Segoe UI"/>
          <w:sz w:val="18"/>
        </w:rPr>
        <w:fldChar w:fldCharType="end"/>
      </w:r>
      <w:r>
        <w:rPr>
          <w:rFonts w:ascii="Segoe UI" w:hAnsi="Segoe UI" w:cs="Segoe UI"/>
          <w:sz w:val="18"/>
        </w:rPr>
        <w:t xml:space="preserve"> </w:t>
      </w:r>
    </w:p>
    <w:p w:rsidR="00B04D7D" w:rsidRDefault="00B04D7D" w:rsidP="00B04D7D">
      <w:pPr>
        <w:ind w:firstLine="709"/>
        <w:jc w:val="both"/>
        <w:rPr>
          <w:sz w:val="28"/>
          <w:szCs w:val="28"/>
        </w:rPr>
      </w:pPr>
    </w:p>
    <w:p w:rsidR="00B04D7D" w:rsidRDefault="00B04D7D" w:rsidP="00B04D7D">
      <w:pPr>
        <w:ind w:firstLine="709"/>
        <w:jc w:val="both"/>
        <w:rPr>
          <w:sz w:val="28"/>
          <w:szCs w:val="28"/>
        </w:rPr>
      </w:pPr>
    </w:p>
    <w:p w:rsidR="00B04D7D" w:rsidRDefault="00B04D7D" w:rsidP="00B04D7D">
      <w:pPr>
        <w:ind w:firstLine="709"/>
        <w:jc w:val="both"/>
        <w:rPr>
          <w:sz w:val="28"/>
          <w:szCs w:val="28"/>
        </w:rPr>
      </w:pPr>
    </w:p>
    <w:p w:rsidR="00B04D7D" w:rsidRDefault="00B04D7D" w:rsidP="00B04D7D">
      <w:pPr>
        <w:ind w:firstLine="709"/>
        <w:jc w:val="both"/>
        <w:rPr>
          <w:sz w:val="28"/>
          <w:szCs w:val="28"/>
        </w:rPr>
      </w:pPr>
    </w:p>
    <w:p w:rsidR="00B04D7D" w:rsidRDefault="00B04D7D" w:rsidP="00B04D7D">
      <w:pPr>
        <w:ind w:firstLine="709"/>
        <w:jc w:val="both"/>
        <w:rPr>
          <w:sz w:val="28"/>
          <w:szCs w:val="28"/>
        </w:rPr>
      </w:pPr>
    </w:p>
    <w:p w:rsidR="00B04D7D" w:rsidRPr="00CC613D" w:rsidRDefault="00B04D7D" w:rsidP="00B04D7D">
      <w:pPr>
        <w:ind w:firstLine="709"/>
        <w:jc w:val="both"/>
        <w:rPr>
          <w:sz w:val="28"/>
          <w:szCs w:val="28"/>
        </w:rPr>
      </w:pPr>
    </w:p>
    <w:p w:rsidR="00B04D7D" w:rsidRDefault="00B04D7D" w:rsidP="00B04D7D">
      <w:pPr>
        <w:rPr>
          <w:rFonts w:cs="Calibri"/>
          <w:noProof/>
        </w:rPr>
      </w:pPr>
      <w:r>
        <w:rPr>
          <w:rFonts w:cs="Calibri"/>
          <w:noProof/>
        </w:rPr>
        <w:lastRenderedPageBreak/>
        <w:drawing>
          <wp:inline distT="0" distB="0" distL="0" distR="0">
            <wp:extent cx="2352675" cy="9715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B04D7D" w:rsidRDefault="00B04D7D" w:rsidP="00B04D7D">
      <w:pPr>
        <w:rPr>
          <w:rFonts w:cs="Calibri"/>
          <w:noProof/>
        </w:rPr>
      </w:pPr>
    </w:p>
    <w:p w:rsidR="00B04D7D" w:rsidRPr="00FE60CF" w:rsidRDefault="00B04D7D" w:rsidP="00B04D7D">
      <w:pPr>
        <w:rPr>
          <w:rFonts w:ascii="Segoe UI" w:hAnsi="Segoe UI" w:cs="Segoe UI"/>
          <w:b/>
        </w:rPr>
      </w:pPr>
    </w:p>
    <w:p w:rsidR="00B04D7D" w:rsidRPr="000550FF" w:rsidRDefault="00B04D7D" w:rsidP="00B04D7D">
      <w:pPr>
        <w:jc w:val="center"/>
        <w:rPr>
          <w:rFonts w:ascii="Segoe UI" w:hAnsi="Segoe UI" w:cs="Segoe UI"/>
          <w:sz w:val="32"/>
          <w:szCs w:val="28"/>
        </w:rPr>
      </w:pPr>
      <w:r w:rsidRPr="000550FF">
        <w:rPr>
          <w:rFonts w:ascii="Segoe UI" w:hAnsi="Segoe UI" w:cs="Segoe UI"/>
          <w:sz w:val="32"/>
          <w:szCs w:val="28"/>
        </w:rPr>
        <w:t>Присвоение кадастровых номеров объектам недвижимого имущества</w:t>
      </w:r>
    </w:p>
    <w:p w:rsidR="00B04D7D" w:rsidRPr="000550FF" w:rsidRDefault="00B04D7D" w:rsidP="00B04D7D">
      <w:pPr>
        <w:jc w:val="center"/>
        <w:rPr>
          <w:rFonts w:ascii="Segoe UI" w:hAnsi="Segoe UI" w:cs="Segoe UI"/>
          <w:b/>
          <w:szCs w:val="28"/>
        </w:rPr>
      </w:pPr>
    </w:p>
    <w:p w:rsidR="00B04D7D" w:rsidRPr="000550FF" w:rsidRDefault="00B04D7D" w:rsidP="00B04D7D">
      <w:pPr>
        <w:autoSpaceDE w:val="0"/>
        <w:autoSpaceDN w:val="0"/>
        <w:adjustRightInd w:val="0"/>
        <w:ind w:firstLine="709"/>
        <w:jc w:val="both"/>
        <w:rPr>
          <w:rFonts w:ascii="Segoe UI" w:hAnsi="Segoe UI" w:cs="Segoe UI"/>
          <w:bCs/>
          <w:szCs w:val="28"/>
        </w:rPr>
      </w:pPr>
      <w:r w:rsidRPr="000550FF">
        <w:rPr>
          <w:rFonts w:ascii="Segoe UI" w:hAnsi="Segoe UI" w:cs="Segoe UI"/>
          <w:bCs/>
          <w:szCs w:val="28"/>
        </w:rPr>
        <w:t>Каждый объект недвижимости, сведения о котором внесены в Единый государственный реестр недвижимости (ЕГРН), имеет неизменяемый, не повторяющийся во времени и на территории Российской Федерации кадастровый номер.</w:t>
      </w:r>
    </w:p>
    <w:p w:rsidR="00B04D7D" w:rsidRPr="000550FF" w:rsidRDefault="00B04D7D" w:rsidP="00B04D7D">
      <w:pPr>
        <w:shd w:val="clear" w:color="auto" w:fill="FFFFFF"/>
        <w:ind w:firstLine="709"/>
        <w:jc w:val="both"/>
        <w:rPr>
          <w:rFonts w:ascii="Segoe UI" w:hAnsi="Segoe UI" w:cs="Segoe UI"/>
          <w:color w:val="000000"/>
          <w:szCs w:val="28"/>
        </w:rPr>
      </w:pPr>
      <w:r w:rsidRPr="000550FF">
        <w:rPr>
          <w:rFonts w:ascii="Segoe UI" w:hAnsi="Segoe UI" w:cs="Segoe UI"/>
          <w:color w:val="000000"/>
          <w:szCs w:val="28"/>
        </w:rPr>
        <w:t>Кадастровый номер присваивается регистрирующим органом (</w:t>
      </w:r>
      <w:proofErr w:type="spellStart"/>
      <w:r w:rsidRPr="000550FF">
        <w:rPr>
          <w:rFonts w:ascii="Segoe UI" w:hAnsi="Segoe UI" w:cs="Segoe UI"/>
          <w:color w:val="000000"/>
          <w:szCs w:val="28"/>
        </w:rPr>
        <w:t>Росреестр</w:t>
      </w:r>
      <w:proofErr w:type="spellEnd"/>
      <w:r w:rsidRPr="000550FF">
        <w:rPr>
          <w:rFonts w:ascii="Segoe UI" w:hAnsi="Segoe UI" w:cs="Segoe UI"/>
          <w:color w:val="000000"/>
          <w:szCs w:val="28"/>
        </w:rPr>
        <w:t>):</w:t>
      </w:r>
    </w:p>
    <w:p w:rsidR="00B04D7D" w:rsidRPr="000550FF" w:rsidRDefault="00B04D7D" w:rsidP="00B04D7D">
      <w:pPr>
        <w:shd w:val="clear" w:color="auto" w:fill="FFFFFF"/>
        <w:ind w:firstLine="709"/>
        <w:jc w:val="both"/>
        <w:rPr>
          <w:rFonts w:ascii="Segoe UI" w:hAnsi="Segoe UI" w:cs="Segoe UI"/>
          <w:color w:val="000000"/>
          <w:szCs w:val="28"/>
        </w:rPr>
      </w:pPr>
      <w:r w:rsidRPr="000550FF">
        <w:rPr>
          <w:rFonts w:ascii="Segoe UI" w:hAnsi="Segoe UI" w:cs="Segoe UI"/>
          <w:color w:val="000000"/>
          <w:szCs w:val="28"/>
        </w:rPr>
        <w:t> 1) при государственном кадастровом учете в связи с образованием или созданием объекта недвижимости;</w:t>
      </w:r>
    </w:p>
    <w:p w:rsidR="00B04D7D" w:rsidRPr="000550FF" w:rsidRDefault="00B04D7D" w:rsidP="00B04D7D">
      <w:pPr>
        <w:shd w:val="clear" w:color="auto" w:fill="FFFFFF"/>
        <w:ind w:firstLine="709"/>
        <w:jc w:val="both"/>
        <w:rPr>
          <w:rFonts w:ascii="Segoe UI" w:hAnsi="Segoe UI" w:cs="Segoe UI"/>
          <w:color w:val="000000"/>
          <w:szCs w:val="28"/>
        </w:rPr>
      </w:pPr>
      <w:r w:rsidRPr="000550FF">
        <w:rPr>
          <w:rFonts w:ascii="Segoe UI" w:hAnsi="Segoe UI" w:cs="Segoe UI"/>
          <w:color w:val="000000"/>
          <w:szCs w:val="28"/>
        </w:rPr>
        <w:t xml:space="preserve">2) при включении в ЕГРН сведений о ранее учтенном объекте недвижимости. </w:t>
      </w:r>
    </w:p>
    <w:p w:rsidR="00B04D7D" w:rsidRPr="000550FF" w:rsidRDefault="00B04D7D" w:rsidP="00B04D7D">
      <w:pPr>
        <w:pStyle w:val="a5"/>
        <w:shd w:val="clear" w:color="auto" w:fill="FFFFFF"/>
        <w:spacing w:before="0" w:beforeAutospacing="0" w:after="0" w:afterAutospacing="0"/>
        <w:ind w:firstLine="709"/>
        <w:jc w:val="both"/>
        <w:rPr>
          <w:rFonts w:ascii="Segoe UI" w:hAnsi="Segoe UI" w:cs="Segoe UI"/>
          <w:color w:val="000000"/>
          <w:szCs w:val="28"/>
        </w:rPr>
      </w:pPr>
      <w:r w:rsidRPr="000550FF">
        <w:rPr>
          <w:rFonts w:ascii="Segoe UI" w:hAnsi="Segoe UI" w:cs="Segoe UI"/>
          <w:color w:val="000000"/>
          <w:szCs w:val="28"/>
        </w:rPr>
        <w:t>До вступления в силу Федерального закона от 24.07.2007 № 221-ФЗ государственный учет осуществляли органы БТИ, а кадастровые номера присваивали комитеты по земельным ресурсам и землеустройству. В большинстве случаев кадастровый номер формировался из кадастрового номера земельного участка, инвентарного или порядкового номера здания, порядкового номера помещения. С 1 марта 2008 года кадастровые номера зданиям, сооружениям и помещениям не присваивались, их учет велся по условным номерам.</w:t>
      </w:r>
    </w:p>
    <w:p w:rsidR="00B04D7D" w:rsidRPr="000550FF" w:rsidRDefault="00B04D7D" w:rsidP="00B04D7D">
      <w:pPr>
        <w:pStyle w:val="a5"/>
        <w:shd w:val="clear" w:color="auto" w:fill="FFFFFF"/>
        <w:spacing w:before="0" w:beforeAutospacing="0" w:after="0" w:afterAutospacing="0"/>
        <w:ind w:firstLine="709"/>
        <w:jc w:val="both"/>
        <w:rPr>
          <w:rFonts w:ascii="Segoe UI" w:hAnsi="Segoe UI" w:cs="Segoe UI"/>
          <w:color w:val="000000"/>
          <w:szCs w:val="28"/>
        </w:rPr>
      </w:pPr>
      <w:r w:rsidRPr="000550FF">
        <w:rPr>
          <w:rFonts w:ascii="Segoe UI" w:hAnsi="Segoe UI" w:cs="Segoe UI"/>
          <w:color w:val="000000"/>
          <w:szCs w:val="28"/>
        </w:rPr>
        <w:t>В 2012 году информация об объектах недвижимости из органов БТИ передана в Кадастровую палату и всем объектам недвижимости был присвоен кадастровый номер установленного формата. Все ранее присвоенные номера считаются предшествующими.</w:t>
      </w:r>
    </w:p>
    <w:p w:rsidR="00B04D7D" w:rsidRPr="000550FF" w:rsidRDefault="00B04D7D" w:rsidP="00B04D7D">
      <w:pPr>
        <w:pStyle w:val="a5"/>
        <w:shd w:val="clear" w:color="auto" w:fill="FFFFFF"/>
        <w:spacing w:before="0" w:beforeAutospacing="0" w:after="0" w:afterAutospacing="0"/>
        <w:ind w:firstLine="709"/>
        <w:jc w:val="both"/>
        <w:rPr>
          <w:rFonts w:ascii="Segoe UI" w:hAnsi="Segoe UI" w:cs="Segoe UI"/>
          <w:color w:val="000001"/>
          <w:szCs w:val="28"/>
        </w:rPr>
      </w:pPr>
      <w:r w:rsidRPr="000550FF">
        <w:rPr>
          <w:rFonts w:ascii="Segoe UI" w:hAnsi="Segoe UI" w:cs="Segoe UI"/>
          <w:color w:val="000000"/>
          <w:szCs w:val="28"/>
        </w:rPr>
        <w:t>Изменение кадастровых или условных номеров проведено в автоматизированном режиме, однако из-за расхождения характеристик, например, площади, сведения о некоторых объектах недвижимости оказались противоречивыми. С</w:t>
      </w:r>
      <w:r w:rsidRPr="000550FF">
        <w:rPr>
          <w:rFonts w:ascii="Segoe UI" w:hAnsi="Segoe UI" w:cs="Segoe UI"/>
          <w:color w:val="000000"/>
          <w:szCs w:val="28"/>
          <w:shd w:val="clear" w:color="auto" w:fill="FFFFFF"/>
        </w:rPr>
        <w:t xml:space="preserve">опоставление сведений об объектах, содержащихся в ранее существующих информационных системах, а также приведение в соответствие всех характеристик земельных участков и объектов капитального строительства, осуществляется </w:t>
      </w:r>
      <w:proofErr w:type="spellStart"/>
      <w:r w:rsidRPr="000550FF">
        <w:rPr>
          <w:rFonts w:ascii="Segoe UI" w:hAnsi="Segoe UI" w:cs="Segoe UI"/>
          <w:color w:val="000000"/>
          <w:szCs w:val="28"/>
          <w:shd w:val="clear" w:color="auto" w:fill="FFFFFF"/>
        </w:rPr>
        <w:t>Росреестром</w:t>
      </w:r>
      <w:proofErr w:type="spellEnd"/>
      <w:r w:rsidRPr="000550FF">
        <w:rPr>
          <w:rFonts w:ascii="Segoe UI" w:hAnsi="Segoe UI" w:cs="Segoe UI"/>
          <w:color w:val="000000"/>
          <w:szCs w:val="28"/>
          <w:shd w:val="clear" w:color="auto" w:fill="FFFFFF"/>
        </w:rPr>
        <w:t xml:space="preserve"> в рамках реализации мер по </w:t>
      </w:r>
      <w:r w:rsidRPr="000550FF">
        <w:rPr>
          <w:rFonts w:ascii="Segoe UI" w:hAnsi="Segoe UI" w:cs="Segoe UI"/>
          <w:szCs w:val="28"/>
        </w:rPr>
        <w:t xml:space="preserve"> созданию единой федеральной системы государственной регистрации прав на недвижимость и государственного кадастрового учета недвижимости.</w:t>
      </w:r>
    </w:p>
    <w:p w:rsidR="00B04D7D" w:rsidRPr="000550FF" w:rsidRDefault="00B04D7D" w:rsidP="00B04D7D">
      <w:pPr>
        <w:tabs>
          <w:tab w:val="left" w:pos="9355"/>
        </w:tabs>
        <w:jc w:val="both"/>
        <w:rPr>
          <w:rFonts w:ascii="Segoe UI" w:hAnsi="Segoe UI" w:cs="Segoe UI"/>
          <w:sz w:val="22"/>
        </w:rPr>
      </w:pPr>
      <w:r w:rsidRPr="000550FF">
        <w:rPr>
          <w:rFonts w:ascii="Segoe UI" w:hAnsi="Segoe UI" w:cs="Segoe UI"/>
          <w:color w:val="000000"/>
          <w:szCs w:val="28"/>
        </w:rPr>
        <w:t xml:space="preserve">Для проверки данных по объектам недвижимости можно использовать электронный сервис на официальном сайте </w:t>
      </w:r>
      <w:proofErr w:type="spellStart"/>
      <w:r w:rsidRPr="000550FF">
        <w:rPr>
          <w:rFonts w:ascii="Segoe UI" w:hAnsi="Segoe UI" w:cs="Segoe UI"/>
          <w:color w:val="000000"/>
          <w:szCs w:val="28"/>
        </w:rPr>
        <w:t>Росреестра</w:t>
      </w:r>
      <w:proofErr w:type="spellEnd"/>
      <w:r w:rsidRPr="000550FF">
        <w:rPr>
          <w:rFonts w:ascii="Segoe UI" w:hAnsi="Segoe UI" w:cs="Segoe UI"/>
          <w:color w:val="000000"/>
          <w:szCs w:val="28"/>
        </w:rPr>
        <w:t xml:space="preserve">  - «Справочная информация по объектам недвижимости в режиме </w:t>
      </w:r>
      <w:proofErr w:type="spellStart"/>
      <w:r w:rsidRPr="000550FF">
        <w:rPr>
          <w:rFonts w:ascii="Segoe UI" w:hAnsi="Segoe UI" w:cs="Segoe UI"/>
          <w:color w:val="000000"/>
          <w:szCs w:val="28"/>
        </w:rPr>
        <w:t>online</w:t>
      </w:r>
      <w:proofErr w:type="spellEnd"/>
      <w:r w:rsidRPr="000550FF">
        <w:rPr>
          <w:rFonts w:ascii="Segoe UI" w:hAnsi="Segoe UI" w:cs="Segoe UI"/>
          <w:color w:val="000000"/>
          <w:szCs w:val="28"/>
        </w:rPr>
        <w:t>» -</w:t>
      </w:r>
      <w:r>
        <w:rPr>
          <w:rFonts w:ascii="Segoe UI" w:hAnsi="Segoe UI" w:cs="Segoe UI"/>
          <w:color w:val="000000"/>
          <w:szCs w:val="28"/>
        </w:rPr>
        <w:t xml:space="preserve"> </w:t>
      </w:r>
      <w:hyperlink r:id="rId11" w:history="1">
        <w:r w:rsidRPr="00071B95">
          <w:rPr>
            <w:rStyle w:val="a4"/>
            <w:rFonts w:ascii="Segoe UI" w:hAnsi="Segoe UI" w:cs="Segoe UI"/>
            <w:szCs w:val="28"/>
          </w:rPr>
          <w:t>https://rosreestr.ru/wps/portal/online_request</w:t>
        </w:r>
      </w:hyperlink>
      <w:r w:rsidRPr="000550FF">
        <w:rPr>
          <w:rFonts w:ascii="Segoe UI" w:hAnsi="Segoe UI" w:cs="Segoe UI"/>
          <w:color w:val="000000"/>
          <w:szCs w:val="28"/>
        </w:rPr>
        <w:t>.</w:t>
      </w: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p>
    <w:p w:rsidR="00B04D7D"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lastRenderedPageBreak/>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B04D7D" w:rsidRPr="00D6046E" w:rsidRDefault="00B04D7D" w:rsidP="00B04D7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B04D7D" w:rsidRPr="00EE1B38" w:rsidRDefault="00B04D7D" w:rsidP="00B04D7D">
      <w:pPr>
        <w:ind w:firstLine="709"/>
        <w:jc w:val="both"/>
        <w:rPr>
          <w:sz w:val="28"/>
          <w:szCs w:val="28"/>
        </w:rPr>
      </w:pPr>
    </w:p>
    <w:p w:rsidR="00B04D7D" w:rsidRPr="00A65B5D" w:rsidRDefault="00B04D7D" w:rsidP="00B04D7D">
      <w:pPr>
        <w:shd w:val="clear" w:color="auto" w:fill="FFFFFF"/>
        <w:spacing w:line="270" w:lineRule="atLeast"/>
        <w:jc w:val="both"/>
        <w:rPr>
          <w:rFonts w:ascii="Segoe UI" w:hAnsi="Segoe UI" w:cs="Segoe UI"/>
          <w:color w:val="000000"/>
          <w:sz w:val="16"/>
          <w:szCs w:val="16"/>
        </w:rPr>
      </w:pPr>
    </w:p>
    <w:p w:rsidR="00B04D7D" w:rsidRPr="00C521B3" w:rsidRDefault="00B04D7D" w:rsidP="00B04D7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30" type="#_x0000_t32" style="position:absolute;left:0;text-align:left;margin-left:-3.3pt;margin-top:7.1pt;width:490.5pt;height:0;z-index:251668480" o:connectortype="straight" strokecolor="#0070c0"/>
        </w:pict>
      </w:r>
    </w:p>
    <w:p w:rsidR="00B04D7D" w:rsidRDefault="00B04D7D" w:rsidP="00B04D7D">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B04D7D" w:rsidRPr="00AF550C" w:rsidRDefault="00B04D7D" w:rsidP="00B04D7D">
      <w:pPr>
        <w:suppressAutoHyphens/>
        <w:autoSpaceDE w:val="0"/>
        <w:autoSpaceDN w:val="0"/>
        <w:adjustRightInd w:val="0"/>
        <w:jc w:val="both"/>
        <w:rPr>
          <w:rFonts w:ascii="Segoe UI" w:hAnsi="Segoe UI" w:cs="Segoe UI"/>
          <w:sz w:val="10"/>
          <w:szCs w:val="10"/>
        </w:rPr>
      </w:pPr>
    </w:p>
    <w:p w:rsidR="00B04D7D" w:rsidRDefault="00B04D7D" w:rsidP="00B04D7D">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B04D7D" w:rsidRPr="00C521B3" w:rsidRDefault="00B04D7D" w:rsidP="00B04D7D">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B04D7D" w:rsidRPr="00B45238" w:rsidRDefault="00B04D7D" w:rsidP="00B04D7D">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B04D7D" w:rsidRDefault="00B04D7D" w:rsidP="00B04D7D">
      <w:pPr>
        <w:jc w:val="both"/>
        <w:rPr>
          <w:rFonts w:ascii="Segoe UI" w:hAnsi="Segoe UI" w:cs="Segoe UI"/>
          <w:sz w:val="18"/>
          <w:szCs w:val="18"/>
        </w:rPr>
      </w:pP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proofErr w:type="spellStart"/>
      <w:smartTag w:uri="urn:schemas-microsoft-com:office:smarttags" w:element="PersonName">
        <w:r w:rsidRPr="002842A8">
          <w:rPr>
            <w:rFonts w:ascii="Segoe UI" w:hAnsi="Segoe UI" w:cs="Segoe UI"/>
            <w:sz w:val="18"/>
            <w:szCs w:val="18"/>
          </w:rPr>
          <w:t>Самочернова</w:t>
        </w:r>
      </w:smartTag>
      <w:proofErr w:type="spellEnd"/>
    </w:p>
    <w:p w:rsidR="00B04D7D" w:rsidRPr="002842A8" w:rsidRDefault="00B04D7D" w:rsidP="00B04D7D">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B04D7D" w:rsidRPr="002842A8" w:rsidRDefault="00B04D7D" w:rsidP="00B04D7D">
      <w:pPr>
        <w:jc w:val="both"/>
        <w:rPr>
          <w:rFonts w:ascii="Segoe UI" w:hAnsi="Segoe UI" w:cs="Segoe UI"/>
          <w:sz w:val="18"/>
          <w:szCs w:val="18"/>
        </w:rPr>
      </w:pPr>
      <w:r w:rsidRPr="002842A8">
        <w:rPr>
          <w:rFonts w:ascii="Segoe UI" w:hAnsi="Segoe UI" w:cs="Segoe UI"/>
          <w:sz w:val="18"/>
          <w:szCs w:val="18"/>
        </w:rPr>
        <w:t>8(383)227-10-79</w:t>
      </w:r>
    </w:p>
    <w:p w:rsidR="00B04D7D" w:rsidRPr="00815B0C" w:rsidRDefault="00B04D7D" w:rsidP="00B04D7D">
      <w:pPr>
        <w:autoSpaceDE w:val="0"/>
        <w:autoSpaceDN w:val="0"/>
        <w:adjustRightInd w:val="0"/>
        <w:rPr>
          <w:rFonts w:ascii="Segoe UI" w:hAnsi="Segoe UI" w:cs="Segoe UI"/>
          <w:color w:val="000000"/>
          <w:sz w:val="18"/>
          <w:szCs w:val="18"/>
        </w:rPr>
      </w:pPr>
      <w:hyperlink r:id="rId12" w:history="1">
        <w:r w:rsidRPr="00815B0C">
          <w:rPr>
            <w:rStyle w:val="a4"/>
            <w:rFonts w:ascii="Segoe UI" w:hAnsi="Segoe UI" w:cs="Segoe UI"/>
            <w:sz w:val="18"/>
            <w:szCs w:val="18"/>
          </w:rPr>
          <w:t>oko@54upr.rosreestr.ru</w:t>
        </w:r>
      </w:hyperlink>
    </w:p>
    <w:p w:rsidR="00B04D7D" w:rsidRDefault="00B04D7D" w:rsidP="00B04D7D">
      <w:pPr>
        <w:jc w:val="both"/>
        <w:rPr>
          <w:rFonts w:ascii="Segoe UI" w:hAnsi="Segoe UI" w:cs="Segoe UI"/>
          <w:sz w:val="18"/>
          <w:szCs w:val="18"/>
        </w:rPr>
      </w:pPr>
      <w:hyperlink r:id="rId13" w:tooltip="blocked::https://rosreestr.ru/site/" w:history="1">
        <w:r>
          <w:rPr>
            <w:rStyle w:val="a4"/>
            <w:rFonts w:ascii="Segoe UI" w:hAnsi="Segoe UI" w:cs="Segoe UI"/>
            <w:sz w:val="18"/>
            <w:szCs w:val="18"/>
          </w:rPr>
          <w:t>https://rosreestr.ru/site/</w:t>
        </w:r>
      </w:hyperlink>
    </w:p>
    <w:p w:rsidR="00B04D7D" w:rsidRDefault="00B04D7D" w:rsidP="00B04D7D">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B04D7D" w:rsidRDefault="00B04D7D" w:rsidP="00B04D7D">
      <w:pPr>
        <w:jc w:val="both"/>
        <w:rPr>
          <w:rFonts w:ascii="Segoe UI" w:hAnsi="Segoe UI" w:cs="Segoe UI"/>
          <w:sz w:val="18"/>
          <w:szCs w:val="18"/>
        </w:rPr>
      </w:pPr>
    </w:p>
    <w:p w:rsidR="00B04D7D" w:rsidRDefault="00B04D7D" w:rsidP="00B04D7D">
      <w:pPr>
        <w:rPr>
          <w:rStyle w:val="a4"/>
        </w:rPr>
      </w:pPr>
      <w:r w:rsidRPr="00B45238">
        <w:rPr>
          <w:rFonts w:ascii="Segoe UI" w:hAnsi="Segoe UI" w:cs="Segoe UI"/>
          <w:sz w:val="18"/>
        </w:rPr>
        <w:t>Мы в </w:t>
      </w:r>
      <w:proofErr w:type="spellStart"/>
      <w:r>
        <w:rPr>
          <w:rFonts w:ascii="Segoe UI" w:hAnsi="Segoe UI" w:cs="Segoe UI"/>
          <w:sz w:val="18"/>
        </w:rPr>
        <w:fldChar w:fldCharType="begin"/>
      </w:r>
      <w:r>
        <w:rPr>
          <w:rFonts w:ascii="Segoe UI" w:hAnsi="Segoe UI" w:cs="Segoe UI"/>
          <w:sz w:val="18"/>
        </w:rPr>
        <w:instrText xml:space="preserve"> HYPERLINK "https://vk.com/rosreestr_nsk" </w:instrText>
      </w:r>
      <w:r w:rsidRPr="008D5380">
        <w:rPr>
          <w:rFonts w:ascii="Segoe UI" w:hAnsi="Segoe UI" w:cs="Segoe UI"/>
          <w:sz w:val="18"/>
        </w:rPr>
      </w:r>
      <w:r>
        <w:rPr>
          <w:rFonts w:ascii="Segoe UI" w:hAnsi="Segoe UI" w:cs="Segoe UI"/>
          <w:sz w:val="18"/>
        </w:rPr>
        <w:fldChar w:fldCharType="separate"/>
      </w:r>
      <w:r>
        <w:rPr>
          <w:rStyle w:val="a4"/>
          <w:rFonts w:ascii="Segoe UI" w:hAnsi="Segoe UI" w:cs="Segoe UI"/>
          <w:sz w:val="18"/>
        </w:rPr>
        <w:t>ВК</w:t>
      </w:r>
      <w:r w:rsidRPr="008D5380">
        <w:rPr>
          <w:rStyle w:val="a4"/>
          <w:rFonts w:ascii="Segoe UI" w:hAnsi="Segoe UI" w:cs="Segoe UI"/>
          <w:sz w:val="18"/>
        </w:rPr>
        <w:t>онтакте</w:t>
      </w:r>
      <w:proofErr w:type="spellEnd"/>
      <w:r>
        <w:rPr>
          <w:rFonts w:ascii="Segoe UI" w:hAnsi="Segoe UI" w:cs="Segoe UI"/>
          <w:sz w:val="18"/>
        </w:rPr>
        <w:fldChar w:fldCharType="end"/>
      </w:r>
      <w:r>
        <w:rPr>
          <w:rFonts w:ascii="Segoe UI" w:hAnsi="Segoe UI" w:cs="Segoe UI"/>
          <w:sz w:val="18"/>
        </w:rPr>
        <w:t xml:space="preserve"> </w:t>
      </w:r>
    </w:p>
    <w:p w:rsidR="00B04D7D" w:rsidRPr="00CC613D" w:rsidRDefault="00B04D7D" w:rsidP="00B04D7D">
      <w:pPr>
        <w:ind w:firstLine="709"/>
        <w:jc w:val="both"/>
        <w:rPr>
          <w:sz w:val="28"/>
          <w:szCs w:val="28"/>
        </w:rPr>
      </w:pPr>
    </w:p>
    <w:p w:rsidR="00B04D7D" w:rsidRDefault="00B04D7D"/>
    <w:p w:rsidR="00B04D7D" w:rsidRDefault="00B04D7D"/>
    <w:p w:rsidR="00B04D7D" w:rsidRDefault="00B04D7D"/>
    <w:p w:rsidR="00B04D7D" w:rsidRDefault="00B04D7D"/>
    <w:p w:rsidR="00B04D7D" w:rsidRDefault="00B04D7D"/>
    <w:p w:rsidR="00B04D7D" w:rsidRDefault="00B04D7D"/>
    <w:p w:rsidR="00B04D7D" w:rsidRDefault="00B04D7D"/>
    <w:p w:rsidR="00B04D7D" w:rsidRDefault="00B04D7D"/>
    <w:p w:rsidR="00B04D7D" w:rsidRDefault="00B04D7D"/>
    <w:p w:rsidR="00B04D7D" w:rsidRPr="00240E3B" w:rsidRDefault="00B04D7D" w:rsidP="00B04D7D">
      <w:pPr>
        <w:tabs>
          <w:tab w:val="left" w:pos="4620"/>
        </w:tabs>
        <w:autoSpaceDE w:val="0"/>
        <w:jc w:val="right"/>
        <w:rPr>
          <w:sz w:val="20"/>
          <w:szCs w:val="16"/>
        </w:rPr>
      </w:pPr>
      <w:r w:rsidRPr="00240E3B">
        <w:rPr>
          <w:b/>
          <w:sz w:val="20"/>
          <w:szCs w:val="16"/>
        </w:rPr>
        <w:t xml:space="preserve">учредители: </w:t>
      </w:r>
      <w:r>
        <w:rPr>
          <w:sz w:val="20"/>
          <w:szCs w:val="16"/>
        </w:rPr>
        <w:t>а</w:t>
      </w:r>
      <w:r w:rsidRPr="00240E3B">
        <w:rPr>
          <w:sz w:val="20"/>
          <w:szCs w:val="16"/>
        </w:rPr>
        <w:t xml:space="preserve">дминистрация Майского сельсовета, </w:t>
      </w:r>
    </w:p>
    <w:p w:rsidR="00B04D7D" w:rsidRPr="00240E3B" w:rsidRDefault="00B04D7D" w:rsidP="00B04D7D">
      <w:pPr>
        <w:pStyle w:val="a8"/>
        <w:tabs>
          <w:tab w:val="left" w:pos="6225"/>
        </w:tabs>
        <w:spacing w:after="0"/>
        <w:jc w:val="right"/>
        <w:rPr>
          <w:rFonts w:ascii="Times New Roman" w:hAnsi="Times New Roman" w:cs="Times New Roman"/>
          <w:sz w:val="20"/>
          <w:szCs w:val="16"/>
        </w:rPr>
      </w:pPr>
      <w:r w:rsidRPr="00240E3B">
        <w:rPr>
          <w:rFonts w:ascii="Times New Roman" w:hAnsi="Times New Roman" w:cs="Times New Roman"/>
          <w:sz w:val="20"/>
          <w:szCs w:val="16"/>
        </w:rPr>
        <w:t xml:space="preserve">                                                                                               Совета депутатов Майского сельсовета </w:t>
      </w:r>
    </w:p>
    <w:p w:rsidR="00B04D7D" w:rsidRPr="00240E3B" w:rsidRDefault="00B04D7D" w:rsidP="00B04D7D">
      <w:pPr>
        <w:pStyle w:val="a8"/>
        <w:spacing w:after="0"/>
        <w:jc w:val="right"/>
        <w:rPr>
          <w:rFonts w:ascii="Times New Roman" w:hAnsi="Times New Roman" w:cs="Times New Roman"/>
          <w:sz w:val="20"/>
          <w:szCs w:val="16"/>
        </w:rPr>
      </w:pPr>
      <w:r w:rsidRPr="00240E3B">
        <w:rPr>
          <w:rFonts w:ascii="Times New Roman" w:hAnsi="Times New Roman" w:cs="Times New Roman"/>
          <w:b/>
          <w:sz w:val="20"/>
          <w:szCs w:val="16"/>
        </w:rPr>
        <w:t xml:space="preserve">                                                    Адрес редакционного Совета: </w:t>
      </w:r>
      <w:r w:rsidRPr="00240E3B">
        <w:rPr>
          <w:rFonts w:ascii="Times New Roman" w:hAnsi="Times New Roman" w:cs="Times New Roman"/>
          <w:sz w:val="20"/>
          <w:szCs w:val="16"/>
        </w:rPr>
        <w:t xml:space="preserve">632913, НСО, </w:t>
      </w:r>
      <w:proofErr w:type="spellStart"/>
      <w:r w:rsidRPr="00240E3B">
        <w:rPr>
          <w:rFonts w:ascii="Times New Roman" w:hAnsi="Times New Roman" w:cs="Times New Roman"/>
          <w:sz w:val="20"/>
          <w:szCs w:val="16"/>
        </w:rPr>
        <w:t>Краснозёрский</w:t>
      </w:r>
      <w:proofErr w:type="spellEnd"/>
      <w:r w:rsidRPr="00240E3B">
        <w:rPr>
          <w:rFonts w:ascii="Times New Roman" w:hAnsi="Times New Roman" w:cs="Times New Roman"/>
          <w:sz w:val="20"/>
          <w:szCs w:val="16"/>
        </w:rPr>
        <w:t xml:space="preserve"> район,                                                                                      </w:t>
      </w:r>
    </w:p>
    <w:p w:rsidR="00B04D7D" w:rsidRPr="00240E3B" w:rsidRDefault="00B04D7D" w:rsidP="00B04D7D">
      <w:pPr>
        <w:pStyle w:val="a8"/>
        <w:spacing w:after="0"/>
        <w:jc w:val="right"/>
        <w:rPr>
          <w:rFonts w:ascii="Times New Roman" w:hAnsi="Times New Roman" w:cs="Times New Roman"/>
          <w:sz w:val="20"/>
          <w:szCs w:val="16"/>
        </w:rPr>
      </w:pPr>
      <w:r w:rsidRPr="00240E3B">
        <w:rPr>
          <w:rFonts w:ascii="Times New Roman" w:hAnsi="Times New Roman" w:cs="Times New Roman"/>
          <w:sz w:val="20"/>
          <w:szCs w:val="16"/>
        </w:rPr>
        <w:t xml:space="preserve"> с. Майское, ул. Комсомольская 19 </w:t>
      </w:r>
    </w:p>
    <w:p w:rsidR="00B04D7D" w:rsidRPr="00240E3B" w:rsidRDefault="00B04D7D" w:rsidP="00B04D7D">
      <w:pPr>
        <w:pStyle w:val="a8"/>
        <w:spacing w:after="0"/>
        <w:jc w:val="right"/>
        <w:rPr>
          <w:sz w:val="28"/>
        </w:rPr>
      </w:pPr>
      <w:r w:rsidRPr="00240E3B">
        <w:rPr>
          <w:rFonts w:ascii="Times New Roman" w:hAnsi="Times New Roman" w:cs="Times New Roman"/>
          <w:sz w:val="20"/>
          <w:szCs w:val="16"/>
        </w:rPr>
        <w:t xml:space="preserve">                                                                                                                           тел.68-204</w:t>
      </w:r>
    </w:p>
    <w:p w:rsidR="00B04D7D" w:rsidRPr="007E5111" w:rsidRDefault="00B04D7D" w:rsidP="00B04D7D">
      <w:pPr>
        <w:jc w:val="center"/>
      </w:pPr>
    </w:p>
    <w:p w:rsidR="00B04D7D" w:rsidRDefault="00B04D7D"/>
    <w:sectPr w:rsidR="00B04D7D" w:rsidSect="00213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D7D"/>
    <w:rsid w:val="00213D03"/>
    <w:rsid w:val="00B0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4D7D"/>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D7D"/>
    <w:rPr>
      <w:rFonts w:ascii="Cambria" w:eastAsia="Times New Roman" w:hAnsi="Cambria" w:cs="Times New Roman"/>
      <w:b/>
      <w:bCs/>
      <w:kern w:val="32"/>
      <w:sz w:val="32"/>
      <w:szCs w:val="32"/>
      <w:lang/>
    </w:rPr>
  </w:style>
  <w:style w:type="paragraph" w:customStyle="1" w:styleId="ConsPlusNormal">
    <w:name w:val="ConsPlusNormal"/>
    <w:rsid w:val="00B04D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B04D7D"/>
    <w:pPr>
      <w:ind w:left="720"/>
      <w:contextualSpacing/>
    </w:pPr>
  </w:style>
  <w:style w:type="character" w:styleId="a4">
    <w:name w:val="Hyperlink"/>
    <w:uiPriority w:val="99"/>
    <w:rsid w:val="00B04D7D"/>
    <w:rPr>
      <w:color w:val="0000FF"/>
      <w:u w:val="single"/>
    </w:rPr>
  </w:style>
  <w:style w:type="paragraph" w:styleId="a5">
    <w:name w:val="Normal (Web)"/>
    <w:basedOn w:val="a"/>
    <w:uiPriority w:val="99"/>
    <w:unhideWhenUsed/>
    <w:rsid w:val="00B04D7D"/>
    <w:pPr>
      <w:spacing w:before="100" w:beforeAutospacing="1" w:after="100" w:afterAutospacing="1"/>
    </w:pPr>
  </w:style>
  <w:style w:type="paragraph" w:customStyle="1" w:styleId="consplusnormal0">
    <w:name w:val="consplusnormal"/>
    <w:basedOn w:val="a"/>
    <w:rsid w:val="00B04D7D"/>
    <w:pPr>
      <w:spacing w:before="100" w:beforeAutospacing="1" w:after="100" w:afterAutospacing="1"/>
    </w:pPr>
  </w:style>
  <w:style w:type="paragraph" w:styleId="a6">
    <w:name w:val="Balloon Text"/>
    <w:basedOn w:val="a"/>
    <w:link w:val="a7"/>
    <w:uiPriority w:val="99"/>
    <w:semiHidden/>
    <w:unhideWhenUsed/>
    <w:rsid w:val="00B04D7D"/>
    <w:rPr>
      <w:rFonts w:ascii="Tahoma" w:hAnsi="Tahoma" w:cs="Tahoma"/>
      <w:sz w:val="16"/>
      <w:szCs w:val="16"/>
    </w:rPr>
  </w:style>
  <w:style w:type="character" w:customStyle="1" w:styleId="a7">
    <w:name w:val="Текст выноски Знак"/>
    <w:basedOn w:val="a0"/>
    <w:link w:val="a6"/>
    <w:uiPriority w:val="99"/>
    <w:semiHidden/>
    <w:rsid w:val="00B04D7D"/>
    <w:rPr>
      <w:rFonts w:ascii="Tahoma" w:eastAsia="Times New Roman" w:hAnsi="Tahoma" w:cs="Tahoma"/>
      <w:sz w:val="16"/>
      <w:szCs w:val="16"/>
      <w:lang w:eastAsia="ru-RU"/>
    </w:rPr>
  </w:style>
  <w:style w:type="paragraph" w:customStyle="1" w:styleId="a8">
    <w:name w:val="Базовый"/>
    <w:rsid w:val="00B04D7D"/>
    <w:pPr>
      <w:tabs>
        <w:tab w:val="left" w:pos="708"/>
      </w:tabs>
      <w:suppressAutoHyphens/>
      <w:spacing w:line="276" w:lineRule="atLeast"/>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1557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yperlink" Target="https://rosreestr.ru/site/" TargetMode="External"/><Relationship Id="rId3" Type="http://schemas.openxmlformats.org/officeDocument/2006/relationships/webSettings" Target="webSettings.xml"/><Relationship Id="rId7" Type="http://schemas.openxmlformats.org/officeDocument/2006/relationships/hyperlink" Target="mailto:oko@54upr.rosreestr.ru" TargetMode="External"/><Relationship Id="rId12" Type="http://schemas.openxmlformats.org/officeDocument/2006/relationships/hyperlink" Target="mailto:oko@54upr.rosree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ru/site/" TargetMode="External"/><Relationship Id="rId11" Type="http://schemas.openxmlformats.org/officeDocument/2006/relationships/hyperlink" Target="https://rosreestr.ru/wps/portal/online_request" TargetMode="External"/><Relationship Id="rId5" Type="http://schemas.openxmlformats.org/officeDocument/2006/relationships/hyperlink" Target="mailto:oko@54upr.rosreestr.ru" TargetMode="External"/><Relationship Id="rId15" Type="http://schemas.openxmlformats.org/officeDocument/2006/relationships/theme" Target="theme/theme1.xml"/><Relationship Id="rId10" Type="http://schemas.openxmlformats.org/officeDocument/2006/relationships/hyperlink" Target="https://rosreestr.ru/site/" TargetMode="External"/><Relationship Id="rId4" Type="http://schemas.openxmlformats.org/officeDocument/2006/relationships/image" Target="media/image1.png"/><Relationship Id="rId9" Type="http://schemas.openxmlformats.org/officeDocument/2006/relationships/hyperlink" Target="mailto:oko@54upr.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2484</Words>
  <Characters>14163</Characters>
  <Application>Microsoft Office Word</Application>
  <DocSecurity>0</DocSecurity>
  <Lines>118</Lines>
  <Paragraphs>33</Paragraphs>
  <ScaleCrop>false</ScaleCrop>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2018-05-17T04:18:00Z</dcterms:created>
  <dcterms:modified xsi:type="dcterms:W3CDTF">2018-05-17T04:21:00Z</dcterms:modified>
</cp:coreProperties>
</file>